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B02CA" w14:textId="32C5AE40" w:rsidR="00D90915" w:rsidRDefault="00D90915" w:rsidP="00FE7132">
      <w:bookmarkStart w:id="0" w:name="_Hlk108779123"/>
    </w:p>
    <w:p w14:paraId="4EB749E2" w14:textId="77777777" w:rsidR="00D90915" w:rsidRDefault="00D90915" w:rsidP="00D90915">
      <w:pPr>
        <w:jc w:val="center"/>
      </w:pPr>
      <w:r>
        <w:rPr>
          <w:noProof/>
        </w:rPr>
        <w:drawing>
          <wp:inline distT="0" distB="0" distL="0" distR="0" wp14:anchorId="555CCDC2" wp14:editId="644E8156">
            <wp:extent cx="4210050" cy="1933575"/>
            <wp:effectExtent l="0" t="0" r="0" b="0"/>
            <wp:docPr id="14102646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050" cy="1933575"/>
                    </a:xfrm>
                    <a:prstGeom prst="rect">
                      <a:avLst/>
                    </a:prstGeom>
                    <a:noFill/>
                    <a:ln>
                      <a:noFill/>
                    </a:ln>
                  </pic:spPr>
                </pic:pic>
              </a:graphicData>
            </a:graphic>
          </wp:inline>
        </w:drawing>
      </w:r>
    </w:p>
    <w:p w14:paraId="689A45A1" w14:textId="77777777" w:rsidR="00D90915" w:rsidRDefault="00D90915" w:rsidP="00D90915">
      <w:pPr>
        <w:jc w:val="center"/>
      </w:pPr>
    </w:p>
    <w:p w14:paraId="016E2C3A" w14:textId="77777777" w:rsidR="00D90915" w:rsidRDefault="00D90915" w:rsidP="00D90915">
      <w:pPr>
        <w:jc w:val="center"/>
      </w:pPr>
    </w:p>
    <w:p w14:paraId="7AA34E69" w14:textId="77777777" w:rsidR="00D90915" w:rsidRDefault="00D90915" w:rsidP="00D90915">
      <w:pPr>
        <w:jc w:val="center"/>
      </w:pPr>
    </w:p>
    <w:p w14:paraId="65C65959" w14:textId="77777777" w:rsidR="00D90915" w:rsidRDefault="00D90915" w:rsidP="00807620"/>
    <w:p w14:paraId="055E90DD" w14:textId="098B35D8" w:rsidR="00D90915" w:rsidRPr="003C15FA" w:rsidRDefault="00D90915" w:rsidP="00D90915">
      <w:pPr>
        <w:jc w:val="center"/>
        <w:rPr>
          <w:b/>
          <w:bCs/>
          <w:sz w:val="56"/>
          <w:szCs w:val="56"/>
        </w:rPr>
      </w:pPr>
      <w:r w:rsidRPr="003C15FA">
        <w:rPr>
          <w:rFonts w:ascii="Arial" w:hAnsi="Arial" w:cs="Arial"/>
          <w:b/>
          <w:bCs/>
          <w:sz w:val="56"/>
          <w:szCs w:val="56"/>
        </w:rPr>
        <w:t xml:space="preserve">Rapport </w:t>
      </w:r>
      <w:r w:rsidR="00A84288">
        <w:rPr>
          <w:rFonts w:ascii="Arial" w:hAnsi="Arial" w:cs="Arial"/>
          <w:b/>
          <w:bCs/>
          <w:sz w:val="56"/>
          <w:szCs w:val="56"/>
        </w:rPr>
        <w:t>a</w:t>
      </w:r>
      <w:r w:rsidRPr="003C15FA">
        <w:rPr>
          <w:rFonts w:ascii="Arial" w:hAnsi="Arial" w:cs="Arial"/>
          <w:b/>
          <w:bCs/>
          <w:sz w:val="56"/>
          <w:szCs w:val="56"/>
        </w:rPr>
        <w:t>nnuel</w:t>
      </w:r>
    </w:p>
    <w:p w14:paraId="6F96F92E" w14:textId="41C6A56D" w:rsidR="00D90915" w:rsidRDefault="00D90915" w:rsidP="00807620">
      <w:pPr>
        <w:jc w:val="center"/>
        <w:rPr>
          <w:b/>
          <w:bCs/>
          <w:sz w:val="56"/>
          <w:szCs w:val="56"/>
        </w:rPr>
      </w:pPr>
      <w:r w:rsidRPr="003C15FA">
        <w:rPr>
          <w:b/>
          <w:bCs/>
          <w:sz w:val="56"/>
          <w:szCs w:val="56"/>
        </w:rPr>
        <w:t>202</w:t>
      </w:r>
      <w:r w:rsidR="001E7DC0">
        <w:rPr>
          <w:b/>
          <w:bCs/>
          <w:sz w:val="56"/>
          <w:szCs w:val="56"/>
        </w:rPr>
        <w:t>4</w:t>
      </w:r>
      <w:r w:rsidRPr="003C15FA">
        <w:rPr>
          <w:b/>
          <w:bCs/>
          <w:sz w:val="56"/>
          <w:szCs w:val="56"/>
        </w:rPr>
        <w:t>-202</w:t>
      </w:r>
      <w:r w:rsidR="001E7DC0">
        <w:rPr>
          <w:b/>
          <w:bCs/>
          <w:sz w:val="56"/>
          <w:szCs w:val="56"/>
        </w:rPr>
        <w:t>5</w:t>
      </w:r>
    </w:p>
    <w:p w14:paraId="0DE25426" w14:textId="77777777" w:rsidR="00D90915" w:rsidRDefault="00D90915" w:rsidP="00D90915">
      <w:pPr>
        <w:jc w:val="center"/>
        <w:rPr>
          <w:b/>
          <w:bCs/>
          <w:sz w:val="56"/>
          <w:szCs w:val="56"/>
        </w:rPr>
      </w:pPr>
    </w:p>
    <w:p w14:paraId="7DA70BE8" w14:textId="77777777" w:rsidR="00807620" w:rsidRDefault="00D90915" w:rsidP="00D90915">
      <w:pPr>
        <w:jc w:val="center"/>
        <w:rPr>
          <w:b/>
          <w:bCs/>
          <w:sz w:val="32"/>
          <w:szCs w:val="32"/>
        </w:rPr>
      </w:pPr>
      <w:r w:rsidRPr="003C15FA">
        <w:rPr>
          <w:b/>
          <w:bCs/>
          <w:sz w:val="32"/>
          <w:szCs w:val="32"/>
        </w:rPr>
        <w:t>Association Sportive des Aveugles du Québec</w:t>
      </w:r>
    </w:p>
    <w:p w14:paraId="44482D3D" w14:textId="77777777" w:rsidR="00807620" w:rsidRDefault="00807620" w:rsidP="00D90915">
      <w:pPr>
        <w:jc w:val="center"/>
        <w:rPr>
          <w:b/>
          <w:bCs/>
          <w:sz w:val="32"/>
          <w:szCs w:val="32"/>
        </w:rPr>
      </w:pPr>
    </w:p>
    <w:p w14:paraId="3EC2E1CA" w14:textId="0FA024B8" w:rsidR="00D90915" w:rsidRDefault="00D90915" w:rsidP="00D90915">
      <w:pPr>
        <w:jc w:val="center"/>
      </w:pPr>
      <w:r>
        <w:br w:type="page"/>
      </w:r>
    </w:p>
    <w:p w14:paraId="05524B31" w14:textId="77777777" w:rsidR="00D90915" w:rsidRPr="00A84288" w:rsidRDefault="00D90915" w:rsidP="00A84288">
      <w:pPr>
        <w:pStyle w:val="Titre3"/>
      </w:pPr>
      <w:bookmarkStart w:id="1" w:name="_Toc199615223"/>
      <w:bookmarkStart w:id="2" w:name="_Toc199860536"/>
      <w:r w:rsidRPr="00A84288">
        <w:lastRenderedPageBreak/>
        <w:t>Table des matières</w:t>
      </w:r>
      <w:bookmarkEnd w:id="1"/>
      <w:bookmarkEnd w:id="2"/>
    </w:p>
    <w:p w14:paraId="411B4C99" w14:textId="77777777" w:rsidR="00D90915" w:rsidRDefault="00D90915" w:rsidP="00A84288">
      <w:pPr>
        <w:shd w:val="clear" w:color="auto" w:fill="FFFFFF"/>
        <w:spacing w:after="0"/>
        <w:jc w:val="both"/>
        <w:rPr>
          <w:rFonts w:ascii="Arial" w:hAnsi="Arial" w:cs="Arial"/>
          <w:color w:val="000000"/>
          <w:sz w:val="24"/>
          <w:szCs w:val="24"/>
          <w:lang w:eastAsia="fr-CA"/>
        </w:rPr>
      </w:pPr>
    </w:p>
    <w:p w14:paraId="5870D0A3" w14:textId="77777777" w:rsidR="005F75C5" w:rsidRDefault="005F75C5">
      <w:pPr>
        <w:pStyle w:val="TM1"/>
        <w:tabs>
          <w:tab w:val="right" w:leader="dot" w:pos="8630"/>
        </w:tabs>
        <w:rPr>
          <w:rFonts w:ascii="Arial" w:hAnsi="Arial" w:cs="Arial"/>
          <w:color w:val="000000"/>
          <w:sz w:val="24"/>
          <w:szCs w:val="24"/>
          <w:lang w:eastAsia="fr-CA"/>
        </w:rPr>
      </w:pPr>
    </w:p>
    <w:p w14:paraId="2A9C5DB4" w14:textId="1E4AF871" w:rsidR="005F75C5" w:rsidRDefault="005F75C5">
      <w:pPr>
        <w:pStyle w:val="TM3"/>
        <w:tabs>
          <w:tab w:val="right" w:leader="dot" w:pos="8630"/>
        </w:tabs>
        <w:rPr>
          <w:rFonts w:eastAsiaTheme="minorEastAsia" w:cstheme="minorBidi"/>
          <w:i w:val="0"/>
          <w:iCs w:val="0"/>
          <w:noProof/>
          <w:kern w:val="2"/>
          <w:sz w:val="24"/>
          <w:szCs w:val="24"/>
          <w:lang w:eastAsia="fr-CA"/>
          <w14:ligatures w14:val="standardContextual"/>
        </w:rPr>
      </w:pPr>
      <w:r>
        <w:rPr>
          <w:rFonts w:ascii="Arial" w:hAnsi="Arial" w:cs="Arial"/>
          <w:b/>
          <w:bCs/>
          <w:caps/>
          <w:color w:val="000000"/>
          <w:sz w:val="24"/>
          <w:szCs w:val="24"/>
          <w:lang w:eastAsia="fr-CA"/>
        </w:rPr>
        <w:fldChar w:fldCharType="begin"/>
      </w:r>
      <w:r>
        <w:rPr>
          <w:rFonts w:ascii="Arial" w:hAnsi="Arial" w:cs="Arial"/>
          <w:b/>
          <w:bCs/>
          <w:caps/>
          <w:color w:val="000000"/>
          <w:sz w:val="24"/>
          <w:szCs w:val="24"/>
          <w:lang w:eastAsia="fr-CA"/>
        </w:rPr>
        <w:instrText xml:space="preserve"> TOC \o "1-3" \h \z \u </w:instrText>
      </w:r>
      <w:r>
        <w:rPr>
          <w:rFonts w:ascii="Arial" w:hAnsi="Arial" w:cs="Arial"/>
          <w:b/>
          <w:bCs/>
          <w:caps/>
          <w:color w:val="000000"/>
          <w:sz w:val="24"/>
          <w:szCs w:val="24"/>
          <w:lang w:eastAsia="fr-CA"/>
        </w:rPr>
        <w:fldChar w:fldCharType="separate"/>
      </w:r>
      <w:hyperlink w:anchor="_Toc199860536" w:history="1">
        <w:r w:rsidRPr="002F3DA9">
          <w:rPr>
            <w:rStyle w:val="Lienhypertexte"/>
            <w:noProof/>
          </w:rPr>
          <w:t>Table des matières</w:t>
        </w:r>
        <w:r>
          <w:rPr>
            <w:noProof/>
            <w:webHidden/>
          </w:rPr>
          <w:tab/>
        </w:r>
        <w:r>
          <w:rPr>
            <w:noProof/>
            <w:webHidden/>
          </w:rPr>
          <w:fldChar w:fldCharType="begin"/>
        </w:r>
        <w:r>
          <w:rPr>
            <w:noProof/>
            <w:webHidden/>
          </w:rPr>
          <w:instrText xml:space="preserve"> PAGEREF _Toc199860536 \h </w:instrText>
        </w:r>
        <w:r>
          <w:rPr>
            <w:noProof/>
            <w:webHidden/>
          </w:rPr>
        </w:r>
        <w:r>
          <w:rPr>
            <w:noProof/>
            <w:webHidden/>
          </w:rPr>
          <w:fldChar w:fldCharType="separate"/>
        </w:r>
        <w:r>
          <w:rPr>
            <w:noProof/>
            <w:webHidden/>
          </w:rPr>
          <w:t>2</w:t>
        </w:r>
        <w:r>
          <w:rPr>
            <w:noProof/>
            <w:webHidden/>
          </w:rPr>
          <w:fldChar w:fldCharType="end"/>
        </w:r>
      </w:hyperlink>
    </w:p>
    <w:p w14:paraId="4BC3939D" w14:textId="0F74EE2D" w:rsidR="005F75C5" w:rsidRDefault="005F75C5">
      <w:pPr>
        <w:pStyle w:val="TM1"/>
        <w:tabs>
          <w:tab w:val="right" w:leader="dot" w:pos="8630"/>
        </w:tabs>
        <w:rPr>
          <w:rFonts w:eastAsiaTheme="minorEastAsia" w:cstheme="minorBidi"/>
          <w:b w:val="0"/>
          <w:bCs w:val="0"/>
          <w:caps w:val="0"/>
          <w:noProof/>
          <w:kern w:val="2"/>
          <w:sz w:val="24"/>
          <w:szCs w:val="24"/>
          <w:lang w:eastAsia="fr-CA"/>
          <w14:ligatures w14:val="standardContextual"/>
        </w:rPr>
      </w:pPr>
      <w:hyperlink w:anchor="_Toc199860537" w:history="1">
        <w:r w:rsidRPr="002F3DA9">
          <w:rPr>
            <w:rStyle w:val="Lienhypertexte"/>
            <w:noProof/>
          </w:rPr>
          <w:t>Rapport de la présidence 2024-2025</w:t>
        </w:r>
        <w:r>
          <w:rPr>
            <w:noProof/>
            <w:webHidden/>
          </w:rPr>
          <w:tab/>
        </w:r>
        <w:r>
          <w:rPr>
            <w:noProof/>
            <w:webHidden/>
          </w:rPr>
          <w:fldChar w:fldCharType="begin"/>
        </w:r>
        <w:r>
          <w:rPr>
            <w:noProof/>
            <w:webHidden/>
          </w:rPr>
          <w:instrText xml:space="preserve"> PAGEREF _Toc199860537 \h </w:instrText>
        </w:r>
        <w:r>
          <w:rPr>
            <w:noProof/>
            <w:webHidden/>
          </w:rPr>
        </w:r>
        <w:r>
          <w:rPr>
            <w:noProof/>
            <w:webHidden/>
          </w:rPr>
          <w:fldChar w:fldCharType="separate"/>
        </w:r>
        <w:r>
          <w:rPr>
            <w:noProof/>
            <w:webHidden/>
          </w:rPr>
          <w:t>4</w:t>
        </w:r>
        <w:r>
          <w:rPr>
            <w:noProof/>
            <w:webHidden/>
          </w:rPr>
          <w:fldChar w:fldCharType="end"/>
        </w:r>
      </w:hyperlink>
    </w:p>
    <w:p w14:paraId="2902DAFC" w14:textId="7378BEF9"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38" w:history="1">
        <w:r w:rsidRPr="002F3DA9">
          <w:rPr>
            <w:rStyle w:val="Lienhypertexte"/>
            <w:noProof/>
          </w:rPr>
          <w:t>CONSEIL D’ADMINISTRATION</w:t>
        </w:r>
        <w:r>
          <w:rPr>
            <w:noProof/>
            <w:webHidden/>
          </w:rPr>
          <w:tab/>
        </w:r>
        <w:r>
          <w:rPr>
            <w:noProof/>
            <w:webHidden/>
          </w:rPr>
          <w:fldChar w:fldCharType="begin"/>
        </w:r>
        <w:r>
          <w:rPr>
            <w:noProof/>
            <w:webHidden/>
          </w:rPr>
          <w:instrText xml:space="preserve"> PAGEREF _Toc199860538 \h </w:instrText>
        </w:r>
        <w:r>
          <w:rPr>
            <w:noProof/>
            <w:webHidden/>
          </w:rPr>
        </w:r>
        <w:r>
          <w:rPr>
            <w:noProof/>
            <w:webHidden/>
          </w:rPr>
          <w:fldChar w:fldCharType="separate"/>
        </w:r>
        <w:r>
          <w:rPr>
            <w:noProof/>
            <w:webHidden/>
          </w:rPr>
          <w:t>4</w:t>
        </w:r>
        <w:r>
          <w:rPr>
            <w:noProof/>
            <w:webHidden/>
          </w:rPr>
          <w:fldChar w:fldCharType="end"/>
        </w:r>
      </w:hyperlink>
    </w:p>
    <w:p w14:paraId="6D97AD11" w14:textId="7B6E07C4"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39" w:history="1">
        <w:r w:rsidRPr="002F3DA9">
          <w:rPr>
            <w:rStyle w:val="Lienhypertexte"/>
            <w:noProof/>
          </w:rPr>
          <w:t>AU NIVEAU NATIONAL</w:t>
        </w:r>
        <w:r>
          <w:rPr>
            <w:noProof/>
            <w:webHidden/>
          </w:rPr>
          <w:tab/>
        </w:r>
        <w:r>
          <w:rPr>
            <w:noProof/>
            <w:webHidden/>
          </w:rPr>
          <w:fldChar w:fldCharType="begin"/>
        </w:r>
        <w:r>
          <w:rPr>
            <w:noProof/>
            <w:webHidden/>
          </w:rPr>
          <w:instrText xml:space="preserve"> PAGEREF _Toc199860539 \h </w:instrText>
        </w:r>
        <w:r>
          <w:rPr>
            <w:noProof/>
            <w:webHidden/>
          </w:rPr>
        </w:r>
        <w:r>
          <w:rPr>
            <w:noProof/>
            <w:webHidden/>
          </w:rPr>
          <w:fldChar w:fldCharType="separate"/>
        </w:r>
        <w:r>
          <w:rPr>
            <w:noProof/>
            <w:webHidden/>
          </w:rPr>
          <w:t>5</w:t>
        </w:r>
        <w:r>
          <w:rPr>
            <w:noProof/>
            <w:webHidden/>
          </w:rPr>
          <w:fldChar w:fldCharType="end"/>
        </w:r>
      </w:hyperlink>
    </w:p>
    <w:p w14:paraId="6ED755DE" w14:textId="25331719"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40" w:history="1">
        <w:r w:rsidRPr="002F3DA9">
          <w:rPr>
            <w:rStyle w:val="Lienhypertexte"/>
            <w:noProof/>
          </w:rPr>
          <w:t>REMERCIEMENTS</w:t>
        </w:r>
        <w:r>
          <w:rPr>
            <w:noProof/>
            <w:webHidden/>
          </w:rPr>
          <w:tab/>
        </w:r>
        <w:r>
          <w:rPr>
            <w:noProof/>
            <w:webHidden/>
          </w:rPr>
          <w:fldChar w:fldCharType="begin"/>
        </w:r>
        <w:r>
          <w:rPr>
            <w:noProof/>
            <w:webHidden/>
          </w:rPr>
          <w:instrText xml:space="preserve"> PAGEREF _Toc199860540 \h </w:instrText>
        </w:r>
        <w:r>
          <w:rPr>
            <w:noProof/>
            <w:webHidden/>
          </w:rPr>
        </w:r>
        <w:r>
          <w:rPr>
            <w:noProof/>
            <w:webHidden/>
          </w:rPr>
          <w:fldChar w:fldCharType="separate"/>
        </w:r>
        <w:r>
          <w:rPr>
            <w:noProof/>
            <w:webHidden/>
          </w:rPr>
          <w:t>5</w:t>
        </w:r>
        <w:r>
          <w:rPr>
            <w:noProof/>
            <w:webHidden/>
          </w:rPr>
          <w:fldChar w:fldCharType="end"/>
        </w:r>
      </w:hyperlink>
    </w:p>
    <w:p w14:paraId="560606AE" w14:textId="5D262EF2" w:rsidR="005F75C5" w:rsidRDefault="005F75C5">
      <w:pPr>
        <w:pStyle w:val="TM1"/>
        <w:tabs>
          <w:tab w:val="right" w:leader="dot" w:pos="8630"/>
        </w:tabs>
        <w:rPr>
          <w:rFonts w:eastAsiaTheme="minorEastAsia" w:cstheme="minorBidi"/>
          <w:b w:val="0"/>
          <w:bCs w:val="0"/>
          <w:caps w:val="0"/>
          <w:noProof/>
          <w:kern w:val="2"/>
          <w:sz w:val="24"/>
          <w:szCs w:val="24"/>
          <w:lang w:eastAsia="fr-CA"/>
          <w14:ligatures w14:val="standardContextual"/>
        </w:rPr>
      </w:pPr>
      <w:hyperlink w:anchor="_Toc199860541" w:history="1">
        <w:r w:rsidRPr="002F3DA9">
          <w:rPr>
            <w:rStyle w:val="Lienhypertexte"/>
            <w:noProof/>
          </w:rPr>
          <w:t>Rapport de la permanence 2024-2025</w:t>
        </w:r>
        <w:r>
          <w:rPr>
            <w:noProof/>
            <w:webHidden/>
          </w:rPr>
          <w:tab/>
        </w:r>
        <w:r>
          <w:rPr>
            <w:noProof/>
            <w:webHidden/>
          </w:rPr>
          <w:fldChar w:fldCharType="begin"/>
        </w:r>
        <w:r>
          <w:rPr>
            <w:noProof/>
            <w:webHidden/>
          </w:rPr>
          <w:instrText xml:space="preserve"> PAGEREF _Toc199860541 \h </w:instrText>
        </w:r>
        <w:r>
          <w:rPr>
            <w:noProof/>
            <w:webHidden/>
          </w:rPr>
        </w:r>
        <w:r>
          <w:rPr>
            <w:noProof/>
            <w:webHidden/>
          </w:rPr>
          <w:fldChar w:fldCharType="separate"/>
        </w:r>
        <w:r>
          <w:rPr>
            <w:noProof/>
            <w:webHidden/>
          </w:rPr>
          <w:t>6</w:t>
        </w:r>
        <w:r>
          <w:rPr>
            <w:noProof/>
            <w:webHidden/>
          </w:rPr>
          <w:fldChar w:fldCharType="end"/>
        </w:r>
      </w:hyperlink>
    </w:p>
    <w:p w14:paraId="403B23BE" w14:textId="5C0D922B"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42" w:history="1">
        <w:r w:rsidRPr="002F3DA9">
          <w:rPr>
            <w:rStyle w:val="Lienhypertexte"/>
            <w:noProof/>
          </w:rPr>
          <w:t>FINANCEMENT</w:t>
        </w:r>
        <w:r>
          <w:rPr>
            <w:noProof/>
            <w:webHidden/>
          </w:rPr>
          <w:tab/>
        </w:r>
        <w:r>
          <w:rPr>
            <w:noProof/>
            <w:webHidden/>
          </w:rPr>
          <w:fldChar w:fldCharType="begin"/>
        </w:r>
        <w:r>
          <w:rPr>
            <w:noProof/>
            <w:webHidden/>
          </w:rPr>
          <w:instrText xml:space="preserve"> PAGEREF _Toc199860542 \h </w:instrText>
        </w:r>
        <w:r>
          <w:rPr>
            <w:noProof/>
            <w:webHidden/>
          </w:rPr>
        </w:r>
        <w:r>
          <w:rPr>
            <w:noProof/>
            <w:webHidden/>
          </w:rPr>
          <w:fldChar w:fldCharType="separate"/>
        </w:r>
        <w:r>
          <w:rPr>
            <w:noProof/>
            <w:webHidden/>
          </w:rPr>
          <w:t>6</w:t>
        </w:r>
        <w:r>
          <w:rPr>
            <w:noProof/>
            <w:webHidden/>
          </w:rPr>
          <w:fldChar w:fldCharType="end"/>
        </w:r>
      </w:hyperlink>
    </w:p>
    <w:p w14:paraId="37D70465" w14:textId="281BDE1E"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43" w:history="1">
        <w:r w:rsidRPr="002F3DA9">
          <w:rPr>
            <w:rStyle w:val="Lienhypertexte"/>
            <w:noProof/>
          </w:rPr>
          <w:t>RESSOURCES HUMAINES</w:t>
        </w:r>
        <w:r>
          <w:rPr>
            <w:noProof/>
            <w:webHidden/>
          </w:rPr>
          <w:tab/>
        </w:r>
        <w:r>
          <w:rPr>
            <w:noProof/>
            <w:webHidden/>
          </w:rPr>
          <w:fldChar w:fldCharType="begin"/>
        </w:r>
        <w:r>
          <w:rPr>
            <w:noProof/>
            <w:webHidden/>
          </w:rPr>
          <w:instrText xml:space="preserve"> PAGEREF _Toc199860543 \h </w:instrText>
        </w:r>
        <w:r>
          <w:rPr>
            <w:noProof/>
            <w:webHidden/>
          </w:rPr>
        </w:r>
        <w:r>
          <w:rPr>
            <w:noProof/>
            <w:webHidden/>
          </w:rPr>
          <w:fldChar w:fldCharType="separate"/>
        </w:r>
        <w:r>
          <w:rPr>
            <w:noProof/>
            <w:webHidden/>
          </w:rPr>
          <w:t>7</w:t>
        </w:r>
        <w:r>
          <w:rPr>
            <w:noProof/>
            <w:webHidden/>
          </w:rPr>
          <w:fldChar w:fldCharType="end"/>
        </w:r>
      </w:hyperlink>
    </w:p>
    <w:p w14:paraId="4ED05E66" w14:textId="70947B30"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44" w:history="1">
        <w:r w:rsidRPr="002F3DA9">
          <w:rPr>
            <w:rStyle w:val="Lienhypertexte"/>
            <w:noProof/>
          </w:rPr>
          <w:t>PROMOTION</w:t>
        </w:r>
        <w:r>
          <w:rPr>
            <w:noProof/>
            <w:webHidden/>
          </w:rPr>
          <w:tab/>
        </w:r>
        <w:r>
          <w:rPr>
            <w:noProof/>
            <w:webHidden/>
          </w:rPr>
          <w:fldChar w:fldCharType="begin"/>
        </w:r>
        <w:r>
          <w:rPr>
            <w:noProof/>
            <w:webHidden/>
          </w:rPr>
          <w:instrText xml:space="preserve"> PAGEREF _Toc199860544 \h </w:instrText>
        </w:r>
        <w:r>
          <w:rPr>
            <w:noProof/>
            <w:webHidden/>
          </w:rPr>
        </w:r>
        <w:r>
          <w:rPr>
            <w:noProof/>
            <w:webHidden/>
          </w:rPr>
          <w:fldChar w:fldCharType="separate"/>
        </w:r>
        <w:r>
          <w:rPr>
            <w:noProof/>
            <w:webHidden/>
          </w:rPr>
          <w:t>8</w:t>
        </w:r>
        <w:r>
          <w:rPr>
            <w:noProof/>
            <w:webHidden/>
          </w:rPr>
          <w:fldChar w:fldCharType="end"/>
        </w:r>
      </w:hyperlink>
    </w:p>
    <w:p w14:paraId="2AC24260" w14:textId="222DB30F"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45" w:history="1">
        <w:r w:rsidRPr="002F3DA9">
          <w:rPr>
            <w:rStyle w:val="Lienhypertexte"/>
            <w:noProof/>
          </w:rPr>
          <w:t>FORMATION</w:t>
        </w:r>
        <w:r>
          <w:rPr>
            <w:noProof/>
            <w:webHidden/>
          </w:rPr>
          <w:tab/>
        </w:r>
        <w:r>
          <w:rPr>
            <w:noProof/>
            <w:webHidden/>
          </w:rPr>
          <w:fldChar w:fldCharType="begin"/>
        </w:r>
        <w:r>
          <w:rPr>
            <w:noProof/>
            <w:webHidden/>
          </w:rPr>
          <w:instrText xml:space="preserve"> PAGEREF _Toc199860545 \h </w:instrText>
        </w:r>
        <w:r>
          <w:rPr>
            <w:noProof/>
            <w:webHidden/>
          </w:rPr>
        </w:r>
        <w:r>
          <w:rPr>
            <w:noProof/>
            <w:webHidden/>
          </w:rPr>
          <w:fldChar w:fldCharType="separate"/>
        </w:r>
        <w:r>
          <w:rPr>
            <w:noProof/>
            <w:webHidden/>
          </w:rPr>
          <w:t>9</w:t>
        </w:r>
        <w:r>
          <w:rPr>
            <w:noProof/>
            <w:webHidden/>
          </w:rPr>
          <w:fldChar w:fldCharType="end"/>
        </w:r>
      </w:hyperlink>
    </w:p>
    <w:p w14:paraId="7979361D" w14:textId="3D3FE3C1"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46" w:history="1">
        <w:r w:rsidRPr="002F3DA9">
          <w:rPr>
            <w:rStyle w:val="Lienhypertexte"/>
            <w:noProof/>
          </w:rPr>
          <w:t>ORGANISATION ET SANCTIONS DE COMPÉTITIONS</w:t>
        </w:r>
        <w:r>
          <w:rPr>
            <w:noProof/>
            <w:webHidden/>
          </w:rPr>
          <w:tab/>
        </w:r>
        <w:r>
          <w:rPr>
            <w:noProof/>
            <w:webHidden/>
          </w:rPr>
          <w:fldChar w:fldCharType="begin"/>
        </w:r>
        <w:r>
          <w:rPr>
            <w:noProof/>
            <w:webHidden/>
          </w:rPr>
          <w:instrText xml:space="preserve"> PAGEREF _Toc199860546 \h </w:instrText>
        </w:r>
        <w:r>
          <w:rPr>
            <w:noProof/>
            <w:webHidden/>
          </w:rPr>
        </w:r>
        <w:r>
          <w:rPr>
            <w:noProof/>
            <w:webHidden/>
          </w:rPr>
          <w:fldChar w:fldCharType="separate"/>
        </w:r>
        <w:r>
          <w:rPr>
            <w:noProof/>
            <w:webHidden/>
          </w:rPr>
          <w:t>10</w:t>
        </w:r>
        <w:r>
          <w:rPr>
            <w:noProof/>
            <w:webHidden/>
          </w:rPr>
          <w:fldChar w:fldCharType="end"/>
        </w:r>
      </w:hyperlink>
    </w:p>
    <w:p w14:paraId="3A1DDD30" w14:textId="6956FD50"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47" w:history="1">
        <w:r w:rsidRPr="002F3DA9">
          <w:rPr>
            <w:rStyle w:val="Lienhypertexte"/>
            <w:noProof/>
          </w:rPr>
          <w:t>GRANDS DOSSIERS ET DÉFIS DE L’ANNÉE</w:t>
        </w:r>
        <w:r>
          <w:rPr>
            <w:noProof/>
            <w:webHidden/>
          </w:rPr>
          <w:tab/>
        </w:r>
        <w:r>
          <w:rPr>
            <w:noProof/>
            <w:webHidden/>
          </w:rPr>
          <w:fldChar w:fldCharType="begin"/>
        </w:r>
        <w:r>
          <w:rPr>
            <w:noProof/>
            <w:webHidden/>
          </w:rPr>
          <w:instrText xml:space="preserve"> PAGEREF _Toc199860547 \h </w:instrText>
        </w:r>
        <w:r>
          <w:rPr>
            <w:noProof/>
            <w:webHidden/>
          </w:rPr>
        </w:r>
        <w:r>
          <w:rPr>
            <w:noProof/>
            <w:webHidden/>
          </w:rPr>
          <w:fldChar w:fldCharType="separate"/>
        </w:r>
        <w:r>
          <w:rPr>
            <w:noProof/>
            <w:webHidden/>
          </w:rPr>
          <w:t>10</w:t>
        </w:r>
        <w:r>
          <w:rPr>
            <w:noProof/>
            <w:webHidden/>
          </w:rPr>
          <w:fldChar w:fldCharType="end"/>
        </w:r>
      </w:hyperlink>
    </w:p>
    <w:p w14:paraId="26BB4E95" w14:textId="4DB2DB7F"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48" w:history="1">
        <w:r w:rsidRPr="002F3DA9">
          <w:rPr>
            <w:rStyle w:val="Lienhypertexte"/>
            <w:noProof/>
          </w:rPr>
          <w:t>PARTENAIRES</w:t>
        </w:r>
        <w:r>
          <w:rPr>
            <w:noProof/>
            <w:webHidden/>
          </w:rPr>
          <w:tab/>
        </w:r>
        <w:r>
          <w:rPr>
            <w:noProof/>
            <w:webHidden/>
          </w:rPr>
          <w:fldChar w:fldCharType="begin"/>
        </w:r>
        <w:r>
          <w:rPr>
            <w:noProof/>
            <w:webHidden/>
          </w:rPr>
          <w:instrText xml:space="preserve"> PAGEREF _Toc199860548 \h </w:instrText>
        </w:r>
        <w:r>
          <w:rPr>
            <w:noProof/>
            <w:webHidden/>
          </w:rPr>
        </w:r>
        <w:r>
          <w:rPr>
            <w:noProof/>
            <w:webHidden/>
          </w:rPr>
          <w:fldChar w:fldCharType="separate"/>
        </w:r>
        <w:r>
          <w:rPr>
            <w:noProof/>
            <w:webHidden/>
          </w:rPr>
          <w:t>10</w:t>
        </w:r>
        <w:r>
          <w:rPr>
            <w:noProof/>
            <w:webHidden/>
          </w:rPr>
          <w:fldChar w:fldCharType="end"/>
        </w:r>
      </w:hyperlink>
    </w:p>
    <w:p w14:paraId="7AC2834A" w14:textId="71322A5F"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49" w:history="1">
        <w:r w:rsidRPr="002F3DA9">
          <w:rPr>
            <w:rStyle w:val="Lienhypertexte"/>
            <w:noProof/>
          </w:rPr>
          <w:t>CONCLUSION</w:t>
        </w:r>
        <w:r>
          <w:rPr>
            <w:noProof/>
            <w:webHidden/>
          </w:rPr>
          <w:tab/>
        </w:r>
        <w:r>
          <w:rPr>
            <w:noProof/>
            <w:webHidden/>
          </w:rPr>
          <w:fldChar w:fldCharType="begin"/>
        </w:r>
        <w:r>
          <w:rPr>
            <w:noProof/>
            <w:webHidden/>
          </w:rPr>
          <w:instrText xml:space="preserve"> PAGEREF _Toc199860549 \h </w:instrText>
        </w:r>
        <w:r>
          <w:rPr>
            <w:noProof/>
            <w:webHidden/>
          </w:rPr>
        </w:r>
        <w:r>
          <w:rPr>
            <w:noProof/>
            <w:webHidden/>
          </w:rPr>
          <w:fldChar w:fldCharType="separate"/>
        </w:r>
        <w:r>
          <w:rPr>
            <w:noProof/>
            <w:webHidden/>
          </w:rPr>
          <w:t>11</w:t>
        </w:r>
        <w:r>
          <w:rPr>
            <w:noProof/>
            <w:webHidden/>
          </w:rPr>
          <w:fldChar w:fldCharType="end"/>
        </w:r>
      </w:hyperlink>
    </w:p>
    <w:p w14:paraId="1333B3EF" w14:textId="6F080C65" w:rsidR="005F75C5" w:rsidRDefault="005F75C5">
      <w:pPr>
        <w:pStyle w:val="TM1"/>
        <w:tabs>
          <w:tab w:val="right" w:leader="dot" w:pos="8630"/>
        </w:tabs>
        <w:rPr>
          <w:rFonts w:eastAsiaTheme="minorEastAsia" w:cstheme="minorBidi"/>
          <w:b w:val="0"/>
          <w:bCs w:val="0"/>
          <w:caps w:val="0"/>
          <w:noProof/>
          <w:kern w:val="2"/>
          <w:sz w:val="24"/>
          <w:szCs w:val="24"/>
          <w:lang w:eastAsia="fr-CA"/>
          <w14:ligatures w14:val="standardContextual"/>
        </w:rPr>
      </w:pPr>
      <w:hyperlink w:anchor="_Toc199860550" w:history="1">
        <w:r w:rsidRPr="002F3DA9">
          <w:rPr>
            <w:rStyle w:val="Lienhypertexte"/>
            <w:noProof/>
          </w:rPr>
          <w:t>Rapport de goalball 2024-2025</w:t>
        </w:r>
        <w:r>
          <w:rPr>
            <w:noProof/>
            <w:webHidden/>
          </w:rPr>
          <w:tab/>
        </w:r>
        <w:r>
          <w:rPr>
            <w:noProof/>
            <w:webHidden/>
          </w:rPr>
          <w:fldChar w:fldCharType="begin"/>
        </w:r>
        <w:r>
          <w:rPr>
            <w:noProof/>
            <w:webHidden/>
          </w:rPr>
          <w:instrText xml:space="preserve"> PAGEREF _Toc199860550 \h </w:instrText>
        </w:r>
        <w:r>
          <w:rPr>
            <w:noProof/>
            <w:webHidden/>
          </w:rPr>
        </w:r>
        <w:r>
          <w:rPr>
            <w:noProof/>
            <w:webHidden/>
          </w:rPr>
          <w:fldChar w:fldCharType="separate"/>
        </w:r>
        <w:r>
          <w:rPr>
            <w:noProof/>
            <w:webHidden/>
          </w:rPr>
          <w:t>13</w:t>
        </w:r>
        <w:r>
          <w:rPr>
            <w:noProof/>
            <w:webHidden/>
          </w:rPr>
          <w:fldChar w:fldCharType="end"/>
        </w:r>
      </w:hyperlink>
    </w:p>
    <w:p w14:paraId="418A89A7" w14:textId="5C95655B"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51" w:history="1">
        <w:r w:rsidRPr="002F3DA9">
          <w:rPr>
            <w:rStyle w:val="Lienhypertexte"/>
            <w:noProof/>
          </w:rPr>
          <w:t>3</w:t>
        </w:r>
        <w:r w:rsidRPr="002F3DA9">
          <w:rPr>
            <w:rStyle w:val="Lienhypertexte"/>
            <w:noProof/>
            <w:vertAlign w:val="superscript"/>
          </w:rPr>
          <w:t>E</w:t>
        </w:r>
        <w:r w:rsidRPr="002F3DA9">
          <w:rPr>
            <w:rStyle w:val="Lienhypertexte"/>
            <w:noProof/>
          </w:rPr>
          <w:t xml:space="preserve"> ÉDITION DE LA CLASSIQUE NANCY-MORIN DE GOALBALL</w:t>
        </w:r>
        <w:r>
          <w:rPr>
            <w:noProof/>
            <w:webHidden/>
          </w:rPr>
          <w:tab/>
        </w:r>
        <w:r>
          <w:rPr>
            <w:noProof/>
            <w:webHidden/>
          </w:rPr>
          <w:fldChar w:fldCharType="begin"/>
        </w:r>
        <w:r>
          <w:rPr>
            <w:noProof/>
            <w:webHidden/>
          </w:rPr>
          <w:instrText xml:space="preserve"> PAGEREF _Toc199860551 \h </w:instrText>
        </w:r>
        <w:r>
          <w:rPr>
            <w:noProof/>
            <w:webHidden/>
          </w:rPr>
        </w:r>
        <w:r>
          <w:rPr>
            <w:noProof/>
            <w:webHidden/>
          </w:rPr>
          <w:fldChar w:fldCharType="separate"/>
        </w:r>
        <w:r>
          <w:rPr>
            <w:noProof/>
            <w:webHidden/>
          </w:rPr>
          <w:t>13</w:t>
        </w:r>
        <w:r>
          <w:rPr>
            <w:noProof/>
            <w:webHidden/>
          </w:rPr>
          <w:fldChar w:fldCharType="end"/>
        </w:r>
      </w:hyperlink>
    </w:p>
    <w:p w14:paraId="7ACF9D7D" w14:textId="48D5AC82"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52" w:history="1">
        <w:r w:rsidRPr="002F3DA9">
          <w:rPr>
            <w:rStyle w:val="Lienhypertexte"/>
            <w:noProof/>
          </w:rPr>
          <w:t>ÉQUIPE DU QUÉBEC</w:t>
        </w:r>
        <w:r>
          <w:rPr>
            <w:noProof/>
            <w:webHidden/>
          </w:rPr>
          <w:tab/>
        </w:r>
        <w:r>
          <w:rPr>
            <w:noProof/>
            <w:webHidden/>
          </w:rPr>
          <w:fldChar w:fldCharType="begin"/>
        </w:r>
        <w:r>
          <w:rPr>
            <w:noProof/>
            <w:webHidden/>
          </w:rPr>
          <w:instrText xml:space="preserve"> PAGEREF _Toc199860552 \h </w:instrText>
        </w:r>
        <w:r>
          <w:rPr>
            <w:noProof/>
            <w:webHidden/>
          </w:rPr>
        </w:r>
        <w:r>
          <w:rPr>
            <w:noProof/>
            <w:webHidden/>
          </w:rPr>
          <w:fldChar w:fldCharType="separate"/>
        </w:r>
        <w:r>
          <w:rPr>
            <w:noProof/>
            <w:webHidden/>
          </w:rPr>
          <w:t>13</w:t>
        </w:r>
        <w:r>
          <w:rPr>
            <w:noProof/>
            <w:webHidden/>
          </w:rPr>
          <w:fldChar w:fldCharType="end"/>
        </w:r>
      </w:hyperlink>
    </w:p>
    <w:p w14:paraId="09D9ABBD" w14:textId="492A6B53"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53" w:history="1">
        <w:r w:rsidRPr="002F3DA9">
          <w:rPr>
            <w:rStyle w:val="Lienhypertexte"/>
            <w:noProof/>
          </w:rPr>
          <w:t>PROJET SYNERGIQUE</w:t>
        </w:r>
        <w:r>
          <w:rPr>
            <w:noProof/>
            <w:webHidden/>
          </w:rPr>
          <w:tab/>
        </w:r>
        <w:r>
          <w:rPr>
            <w:noProof/>
            <w:webHidden/>
          </w:rPr>
          <w:fldChar w:fldCharType="begin"/>
        </w:r>
        <w:r>
          <w:rPr>
            <w:noProof/>
            <w:webHidden/>
          </w:rPr>
          <w:instrText xml:space="preserve"> PAGEREF _Toc199860553 \h </w:instrText>
        </w:r>
        <w:r>
          <w:rPr>
            <w:noProof/>
            <w:webHidden/>
          </w:rPr>
        </w:r>
        <w:r>
          <w:rPr>
            <w:noProof/>
            <w:webHidden/>
          </w:rPr>
          <w:fldChar w:fldCharType="separate"/>
        </w:r>
        <w:r>
          <w:rPr>
            <w:noProof/>
            <w:webHidden/>
          </w:rPr>
          <w:t>14</w:t>
        </w:r>
        <w:r>
          <w:rPr>
            <w:noProof/>
            <w:webHidden/>
          </w:rPr>
          <w:fldChar w:fldCharType="end"/>
        </w:r>
      </w:hyperlink>
    </w:p>
    <w:p w14:paraId="7E9E37B7" w14:textId="5AD68CF3" w:rsidR="005F75C5" w:rsidRDefault="005F75C5">
      <w:pPr>
        <w:pStyle w:val="TM1"/>
        <w:tabs>
          <w:tab w:val="right" w:leader="dot" w:pos="8630"/>
        </w:tabs>
        <w:rPr>
          <w:rFonts w:eastAsiaTheme="minorEastAsia" w:cstheme="minorBidi"/>
          <w:b w:val="0"/>
          <w:bCs w:val="0"/>
          <w:caps w:val="0"/>
          <w:noProof/>
          <w:kern w:val="2"/>
          <w:sz w:val="24"/>
          <w:szCs w:val="24"/>
          <w:lang w:eastAsia="fr-CA"/>
          <w14:ligatures w14:val="standardContextual"/>
        </w:rPr>
      </w:pPr>
      <w:hyperlink w:anchor="_Toc199860554" w:history="1">
        <w:r w:rsidRPr="002F3DA9">
          <w:rPr>
            <w:rStyle w:val="Lienhypertexte"/>
            <w:noProof/>
          </w:rPr>
          <w:t>Rapport des autres programmes et pratiques sportives 2024-2025</w:t>
        </w:r>
        <w:r>
          <w:rPr>
            <w:noProof/>
            <w:webHidden/>
          </w:rPr>
          <w:tab/>
        </w:r>
        <w:r>
          <w:rPr>
            <w:noProof/>
            <w:webHidden/>
          </w:rPr>
          <w:fldChar w:fldCharType="begin"/>
        </w:r>
        <w:r>
          <w:rPr>
            <w:noProof/>
            <w:webHidden/>
          </w:rPr>
          <w:instrText xml:space="preserve"> PAGEREF _Toc199860554 \h </w:instrText>
        </w:r>
        <w:r>
          <w:rPr>
            <w:noProof/>
            <w:webHidden/>
          </w:rPr>
        </w:r>
        <w:r>
          <w:rPr>
            <w:noProof/>
            <w:webHidden/>
          </w:rPr>
          <w:fldChar w:fldCharType="separate"/>
        </w:r>
        <w:r>
          <w:rPr>
            <w:noProof/>
            <w:webHidden/>
          </w:rPr>
          <w:t>15</w:t>
        </w:r>
        <w:r>
          <w:rPr>
            <w:noProof/>
            <w:webHidden/>
          </w:rPr>
          <w:fldChar w:fldCharType="end"/>
        </w:r>
      </w:hyperlink>
    </w:p>
    <w:p w14:paraId="16CC6151" w14:textId="6213F99D"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55" w:history="1">
        <w:r w:rsidRPr="002F3DA9">
          <w:rPr>
            <w:rStyle w:val="Lienhypertexte"/>
            <w:noProof/>
          </w:rPr>
          <w:t>DU SPORT POUR MOI!</w:t>
        </w:r>
        <w:r>
          <w:rPr>
            <w:noProof/>
            <w:webHidden/>
          </w:rPr>
          <w:tab/>
        </w:r>
        <w:r>
          <w:rPr>
            <w:noProof/>
            <w:webHidden/>
          </w:rPr>
          <w:fldChar w:fldCharType="begin"/>
        </w:r>
        <w:r>
          <w:rPr>
            <w:noProof/>
            <w:webHidden/>
          </w:rPr>
          <w:instrText xml:space="preserve"> PAGEREF _Toc199860555 \h </w:instrText>
        </w:r>
        <w:r>
          <w:rPr>
            <w:noProof/>
            <w:webHidden/>
          </w:rPr>
        </w:r>
        <w:r>
          <w:rPr>
            <w:noProof/>
            <w:webHidden/>
          </w:rPr>
          <w:fldChar w:fldCharType="separate"/>
        </w:r>
        <w:r>
          <w:rPr>
            <w:noProof/>
            <w:webHidden/>
          </w:rPr>
          <w:t>15</w:t>
        </w:r>
        <w:r>
          <w:rPr>
            <w:noProof/>
            <w:webHidden/>
          </w:rPr>
          <w:fldChar w:fldCharType="end"/>
        </w:r>
      </w:hyperlink>
    </w:p>
    <w:p w14:paraId="39BE2164" w14:textId="51D2E9FA"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56" w:history="1">
        <w:r w:rsidRPr="002F3DA9">
          <w:rPr>
            <w:rStyle w:val="Lienhypertexte"/>
            <w:noProof/>
          </w:rPr>
          <w:t>DES PIEDS QUI POINTENT VERS L’AVANT</w:t>
        </w:r>
        <w:r>
          <w:rPr>
            <w:noProof/>
            <w:webHidden/>
          </w:rPr>
          <w:tab/>
        </w:r>
        <w:r>
          <w:rPr>
            <w:noProof/>
            <w:webHidden/>
          </w:rPr>
          <w:fldChar w:fldCharType="begin"/>
        </w:r>
        <w:r>
          <w:rPr>
            <w:noProof/>
            <w:webHidden/>
          </w:rPr>
          <w:instrText xml:space="preserve"> PAGEREF _Toc199860556 \h </w:instrText>
        </w:r>
        <w:r>
          <w:rPr>
            <w:noProof/>
            <w:webHidden/>
          </w:rPr>
        </w:r>
        <w:r>
          <w:rPr>
            <w:noProof/>
            <w:webHidden/>
          </w:rPr>
          <w:fldChar w:fldCharType="separate"/>
        </w:r>
        <w:r>
          <w:rPr>
            <w:noProof/>
            <w:webHidden/>
          </w:rPr>
          <w:t>16</w:t>
        </w:r>
        <w:r>
          <w:rPr>
            <w:noProof/>
            <w:webHidden/>
          </w:rPr>
          <w:fldChar w:fldCharType="end"/>
        </w:r>
      </w:hyperlink>
    </w:p>
    <w:p w14:paraId="4E13BF50" w14:textId="6E27D79D"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57" w:history="1">
        <w:r w:rsidRPr="002F3DA9">
          <w:rPr>
            <w:rStyle w:val="Lienhypertexte"/>
            <w:noProof/>
          </w:rPr>
          <w:t>TENNIS SONORE</w:t>
        </w:r>
        <w:r>
          <w:rPr>
            <w:noProof/>
            <w:webHidden/>
          </w:rPr>
          <w:tab/>
        </w:r>
        <w:r>
          <w:rPr>
            <w:noProof/>
            <w:webHidden/>
          </w:rPr>
          <w:fldChar w:fldCharType="begin"/>
        </w:r>
        <w:r>
          <w:rPr>
            <w:noProof/>
            <w:webHidden/>
          </w:rPr>
          <w:instrText xml:space="preserve"> PAGEREF _Toc199860557 \h </w:instrText>
        </w:r>
        <w:r>
          <w:rPr>
            <w:noProof/>
            <w:webHidden/>
          </w:rPr>
        </w:r>
        <w:r>
          <w:rPr>
            <w:noProof/>
            <w:webHidden/>
          </w:rPr>
          <w:fldChar w:fldCharType="separate"/>
        </w:r>
        <w:r>
          <w:rPr>
            <w:noProof/>
            <w:webHidden/>
          </w:rPr>
          <w:t>17</w:t>
        </w:r>
        <w:r>
          <w:rPr>
            <w:noProof/>
            <w:webHidden/>
          </w:rPr>
          <w:fldChar w:fldCharType="end"/>
        </w:r>
      </w:hyperlink>
    </w:p>
    <w:p w14:paraId="669F2C90" w14:textId="5E5026D1"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58" w:history="1">
        <w:r w:rsidRPr="002F3DA9">
          <w:rPr>
            <w:rStyle w:val="Lienhypertexte"/>
            <w:noProof/>
          </w:rPr>
          <w:t>COURSE À PIED</w:t>
        </w:r>
        <w:r>
          <w:rPr>
            <w:noProof/>
            <w:webHidden/>
          </w:rPr>
          <w:tab/>
        </w:r>
        <w:r>
          <w:rPr>
            <w:noProof/>
            <w:webHidden/>
          </w:rPr>
          <w:fldChar w:fldCharType="begin"/>
        </w:r>
        <w:r>
          <w:rPr>
            <w:noProof/>
            <w:webHidden/>
          </w:rPr>
          <w:instrText xml:space="preserve"> PAGEREF _Toc199860558 \h </w:instrText>
        </w:r>
        <w:r>
          <w:rPr>
            <w:noProof/>
            <w:webHidden/>
          </w:rPr>
        </w:r>
        <w:r>
          <w:rPr>
            <w:noProof/>
            <w:webHidden/>
          </w:rPr>
          <w:fldChar w:fldCharType="separate"/>
        </w:r>
        <w:r>
          <w:rPr>
            <w:noProof/>
            <w:webHidden/>
          </w:rPr>
          <w:t>17</w:t>
        </w:r>
        <w:r>
          <w:rPr>
            <w:noProof/>
            <w:webHidden/>
          </w:rPr>
          <w:fldChar w:fldCharType="end"/>
        </w:r>
      </w:hyperlink>
    </w:p>
    <w:p w14:paraId="037D7B9D" w14:textId="1F7962AF" w:rsidR="005F75C5" w:rsidRDefault="005F75C5">
      <w:pPr>
        <w:pStyle w:val="TM1"/>
        <w:tabs>
          <w:tab w:val="right" w:leader="dot" w:pos="8630"/>
        </w:tabs>
        <w:rPr>
          <w:rFonts w:eastAsiaTheme="minorEastAsia" w:cstheme="minorBidi"/>
          <w:b w:val="0"/>
          <w:bCs w:val="0"/>
          <w:caps w:val="0"/>
          <w:noProof/>
          <w:kern w:val="2"/>
          <w:sz w:val="24"/>
          <w:szCs w:val="24"/>
          <w:lang w:eastAsia="fr-CA"/>
          <w14:ligatures w14:val="standardContextual"/>
        </w:rPr>
      </w:pPr>
      <w:hyperlink w:anchor="_Toc199860559" w:history="1">
        <w:r w:rsidRPr="002F3DA9">
          <w:rPr>
            <w:rStyle w:val="Lienhypertexte"/>
            <w:noProof/>
          </w:rPr>
          <w:t>Rapport des communications 2024-2025</w:t>
        </w:r>
        <w:r>
          <w:rPr>
            <w:noProof/>
            <w:webHidden/>
          </w:rPr>
          <w:tab/>
        </w:r>
        <w:r>
          <w:rPr>
            <w:noProof/>
            <w:webHidden/>
          </w:rPr>
          <w:fldChar w:fldCharType="begin"/>
        </w:r>
        <w:r>
          <w:rPr>
            <w:noProof/>
            <w:webHidden/>
          </w:rPr>
          <w:instrText xml:space="preserve"> PAGEREF _Toc199860559 \h </w:instrText>
        </w:r>
        <w:r>
          <w:rPr>
            <w:noProof/>
            <w:webHidden/>
          </w:rPr>
        </w:r>
        <w:r>
          <w:rPr>
            <w:noProof/>
            <w:webHidden/>
          </w:rPr>
          <w:fldChar w:fldCharType="separate"/>
        </w:r>
        <w:r>
          <w:rPr>
            <w:noProof/>
            <w:webHidden/>
          </w:rPr>
          <w:t>18</w:t>
        </w:r>
        <w:r>
          <w:rPr>
            <w:noProof/>
            <w:webHidden/>
          </w:rPr>
          <w:fldChar w:fldCharType="end"/>
        </w:r>
      </w:hyperlink>
    </w:p>
    <w:p w14:paraId="7FFBEDB4" w14:textId="4591A492"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60" w:history="1">
        <w:r w:rsidRPr="002F3DA9">
          <w:rPr>
            <w:rStyle w:val="Lienhypertexte"/>
            <w:noProof/>
          </w:rPr>
          <w:t>PRÉSENCE WEB ET PERFORMANCE DU SITE INTERNET</w:t>
        </w:r>
        <w:r>
          <w:rPr>
            <w:noProof/>
            <w:webHidden/>
          </w:rPr>
          <w:tab/>
        </w:r>
        <w:r>
          <w:rPr>
            <w:noProof/>
            <w:webHidden/>
          </w:rPr>
          <w:fldChar w:fldCharType="begin"/>
        </w:r>
        <w:r>
          <w:rPr>
            <w:noProof/>
            <w:webHidden/>
          </w:rPr>
          <w:instrText xml:space="preserve"> PAGEREF _Toc199860560 \h </w:instrText>
        </w:r>
        <w:r>
          <w:rPr>
            <w:noProof/>
            <w:webHidden/>
          </w:rPr>
        </w:r>
        <w:r>
          <w:rPr>
            <w:noProof/>
            <w:webHidden/>
          </w:rPr>
          <w:fldChar w:fldCharType="separate"/>
        </w:r>
        <w:r>
          <w:rPr>
            <w:noProof/>
            <w:webHidden/>
          </w:rPr>
          <w:t>18</w:t>
        </w:r>
        <w:r>
          <w:rPr>
            <w:noProof/>
            <w:webHidden/>
          </w:rPr>
          <w:fldChar w:fldCharType="end"/>
        </w:r>
      </w:hyperlink>
    </w:p>
    <w:p w14:paraId="7EDB1104" w14:textId="531CFF10"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61" w:history="1">
        <w:r w:rsidRPr="002F3DA9">
          <w:rPr>
            <w:rStyle w:val="Lienhypertexte"/>
            <w:noProof/>
          </w:rPr>
          <w:t>STATISTIQUES DE FRÉQUENTATION (SOURCE : GOOGLE ANALYTICS)</w:t>
        </w:r>
        <w:r>
          <w:rPr>
            <w:noProof/>
            <w:webHidden/>
          </w:rPr>
          <w:tab/>
        </w:r>
        <w:r>
          <w:rPr>
            <w:noProof/>
            <w:webHidden/>
          </w:rPr>
          <w:fldChar w:fldCharType="begin"/>
        </w:r>
        <w:r>
          <w:rPr>
            <w:noProof/>
            <w:webHidden/>
          </w:rPr>
          <w:instrText xml:space="preserve"> PAGEREF _Toc199860561 \h </w:instrText>
        </w:r>
        <w:r>
          <w:rPr>
            <w:noProof/>
            <w:webHidden/>
          </w:rPr>
        </w:r>
        <w:r>
          <w:rPr>
            <w:noProof/>
            <w:webHidden/>
          </w:rPr>
          <w:fldChar w:fldCharType="separate"/>
        </w:r>
        <w:r>
          <w:rPr>
            <w:noProof/>
            <w:webHidden/>
          </w:rPr>
          <w:t>18</w:t>
        </w:r>
        <w:r>
          <w:rPr>
            <w:noProof/>
            <w:webHidden/>
          </w:rPr>
          <w:fldChar w:fldCharType="end"/>
        </w:r>
      </w:hyperlink>
    </w:p>
    <w:p w14:paraId="3528C5C2" w14:textId="61E6D77A"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62" w:history="1">
        <w:r w:rsidRPr="002F3DA9">
          <w:rPr>
            <w:rStyle w:val="Lienhypertexte"/>
            <w:noProof/>
          </w:rPr>
          <w:t>ORIGINE DU TRAFIC</w:t>
        </w:r>
        <w:r>
          <w:rPr>
            <w:noProof/>
            <w:webHidden/>
          </w:rPr>
          <w:tab/>
        </w:r>
        <w:r>
          <w:rPr>
            <w:noProof/>
            <w:webHidden/>
          </w:rPr>
          <w:fldChar w:fldCharType="begin"/>
        </w:r>
        <w:r>
          <w:rPr>
            <w:noProof/>
            <w:webHidden/>
          </w:rPr>
          <w:instrText xml:space="preserve"> PAGEREF _Toc199860562 \h </w:instrText>
        </w:r>
        <w:r>
          <w:rPr>
            <w:noProof/>
            <w:webHidden/>
          </w:rPr>
        </w:r>
        <w:r>
          <w:rPr>
            <w:noProof/>
            <w:webHidden/>
          </w:rPr>
          <w:fldChar w:fldCharType="separate"/>
        </w:r>
        <w:r>
          <w:rPr>
            <w:noProof/>
            <w:webHidden/>
          </w:rPr>
          <w:t>18</w:t>
        </w:r>
        <w:r>
          <w:rPr>
            <w:noProof/>
            <w:webHidden/>
          </w:rPr>
          <w:fldChar w:fldCharType="end"/>
        </w:r>
      </w:hyperlink>
    </w:p>
    <w:p w14:paraId="78376E54" w14:textId="575EB698"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63" w:history="1">
        <w:r w:rsidRPr="002F3DA9">
          <w:rPr>
            <w:rStyle w:val="Lienhypertexte"/>
            <w:noProof/>
          </w:rPr>
          <w:t>PRÉSENCE SUR LES RÉSEAUX SOCIAUX – FACEBOOK</w:t>
        </w:r>
        <w:r>
          <w:rPr>
            <w:noProof/>
            <w:webHidden/>
          </w:rPr>
          <w:tab/>
        </w:r>
        <w:r>
          <w:rPr>
            <w:noProof/>
            <w:webHidden/>
          </w:rPr>
          <w:fldChar w:fldCharType="begin"/>
        </w:r>
        <w:r>
          <w:rPr>
            <w:noProof/>
            <w:webHidden/>
          </w:rPr>
          <w:instrText xml:space="preserve"> PAGEREF _Toc199860563 \h </w:instrText>
        </w:r>
        <w:r>
          <w:rPr>
            <w:noProof/>
            <w:webHidden/>
          </w:rPr>
        </w:r>
        <w:r>
          <w:rPr>
            <w:noProof/>
            <w:webHidden/>
          </w:rPr>
          <w:fldChar w:fldCharType="separate"/>
        </w:r>
        <w:r>
          <w:rPr>
            <w:noProof/>
            <w:webHidden/>
          </w:rPr>
          <w:t>19</w:t>
        </w:r>
        <w:r>
          <w:rPr>
            <w:noProof/>
            <w:webHidden/>
          </w:rPr>
          <w:fldChar w:fldCharType="end"/>
        </w:r>
      </w:hyperlink>
    </w:p>
    <w:p w14:paraId="019077F8" w14:textId="4BAE0A25"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64" w:history="1">
        <w:r w:rsidRPr="002F3DA9">
          <w:rPr>
            <w:rStyle w:val="Lienhypertexte"/>
            <w:noProof/>
          </w:rPr>
          <w:t>ÉVOLUTION DU NOMBRE D’ABONNÉS</w:t>
        </w:r>
        <w:r>
          <w:rPr>
            <w:noProof/>
            <w:webHidden/>
          </w:rPr>
          <w:tab/>
        </w:r>
        <w:r>
          <w:rPr>
            <w:noProof/>
            <w:webHidden/>
          </w:rPr>
          <w:fldChar w:fldCharType="begin"/>
        </w:r>
        <w:r>
          <w:rPr>
            <w:noProof/>
            <w:webHidden/>
          </w:rPr>
          <w:instrText xml:space="preserve"> PAGEREF _Toc199860564 \h </w:instrText>
        </w:r>
        <w:r>
          <w:rPr>
            <w:noProof/>
            <w:webHidden/>
          </w:rPr>
        </w:r>
        <w:r>
          <w:rPr>
            <w:noProof/>
            <w:webHidden/>
          </w:rPr>
          <w:fldChar w:fldCharType="separate"/>
        </w:r>
        <w:r>
          <w:rPr>
            <w:noProof/>
            <w:webHidden/>
          </w:rPr>
          <w:t>19</w:t>
        </w:r>
        <w:r>
          <w:rPr>
            <w:noProof/>
            <w:webHidden/>
          </w:rPr>
          <w:fldChar w:fldCharType="end"/>
        </w:r>
      </w:hyperlink>
    </w:p>
    <w:p w14:paraId="1E57047E" w14:textId="6063C4F0"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65" w:history="1">
        <w:r w:rsidRPr="002F3DA9">
          <w:rPr>
            <w:rStyle w:val="Lienhypertexte"/>
            <w:noProof/>
          </w:rPr>
          <w:t>STATISTIQUES DE PERFORMANCE (2024–2025)</w:t>
        </w:r>
        <w:r>
          <w:rPr>
            <w:noProof/>
            <w:webHidden/>
          </w:rPr>
          <w:tab/>
        </w:r>
        <w:r>
          <w:rPr>
            <w:noProof/>
            <w:webHidden/>
          </w:rPr>
          <w:fldChar w:fldCharType="begin"/>
        </w:r>
        <w:r>
          <w:rPr>
            <w:noProof/>
            <w:webHidden/>
          </w:rPr>
          <w:instrText xml:space="preserve"> PAGEREF _Toc199860565 \h </w:instrText>
        </w:r>
        <w:r>
          <w:rPr>
            <w:noProof/>
            <w:webHidden/>
          </w:rPr>
        </w:r>
        <w:r>
          <w:rPr>
            <w:noProof/>
            <w:webHidden/>
          </w:rPr>
          <w:fldChar w:fldCharType="separate"/>
        </w:r>
        <w:r>
          <w:rPr>
            <w:noProof/>
            <w:webHidden/>
          </w:rPr>
          <w:t>19</w:t>
        </w:r>
        <w:r>
          <w:rPr>
            <w:noProof/>
            <w:webHidden/>
          </w:rPr>
          <w:fldChar w:fldCharType="end"/>
        </w:r>
      </w:hyperlink>
    </w:p>
    <w:p w14:paraId="0B540D60" w14:textId="29B4A6EF"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66" w:history="1">
        <w:r w:rsidRPr="002F3DA9">
          <w:rPr>
            <w:rStyle w:val="Lienhypertexte"/>
            <w:noProof/>
          </w:rPr>
          <w:t>PROFIL DÉMOGRAPHIQUE DE L’AUDIENCE</w:t>
        </w:r>
        <w:r>
          <w:rPr>
            <w:noProof/>
            <w:webHidden/>
          </w:rPr>
          <w:tab/>
        </w:r>
        <w:r>
          <w:rPr>
            <w:noProof/>
            <w:webHidden/>
          </w:rPr>
          <w:fldChar w:fldCharType="begin"/>
        </w:r>
        <w:r>
          <w:rPr>
            <w:noProof/>
            <w:webHidden/>
          </w:rPr>
          <w:instrText xml:space="preserve"> PAGEREF _Toc199860566 \h </w:instrText>
        </w:r>
        <w:r>
          <w:rPr>
            <w:noProof/>
            <w:webHidden/>
          </w:rPr>
        </w:r>
        <w:r>
          <w:rPr>
            <w:noProof/>
            <w:webHidden/>
          </w:rPr>
          <w:fldChar w:fldCharType="separate"/>
        </w:r>
        <w:r>
          <w:rPr>
            <w:noProof/>
            <w:webHidden/>
          </w:rPr>
          <w:t>20</w:t>
        </w:r>
        <w:r>
          <w:rPr>
            <w:noProof/>
            <w:webHidden/>
          </w:rPr>
          <w:fldChar w:fldCharType="end"/>
        </w:r>
      </w:hyperlink>
    </w:p>
    <w:p w14:paraId="3291D250" w14:textId="27DBCD8D"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67" w:history="1">
        <w:r w:rsidRPr="002F3DA9">
          <w:rPr>
            <w:rStyle w:val="Lienhypertexte"/>
            <w:noProof/>
          </w:rPr>
          <w:t>CLIN D’ŒIL (INFOLETTRE)</w:t>
        </w:r>
        <w:r>
          <w:rPr>
            <w:noProof/>
            <w:webHidden/>
          </w:rPr>
          <w:tab/>
        </w:r>
        <w:r>
          <w:rPr>
            <w:noProof/>
            <w:webHidden/>
          </w:rPr>
          <w:fldChar w:fldCharType="begin"/>
        </w:r>
        <w:r>
          <w:rPr>
            <w:noProof/>
            <w:webHidden/>
          </w:rPr>
          <w:instrText xml:space="preserve"> PAGEREF _Toc199860567 \h </w:instrText>
        </w:r>
        <w:r>
          <w:rPr>
            <w:noProof/>
            <w:webHidden/>
          </w:rPr>
        </w:r>
        <w:r>
          <w:rPr>
            <w:noProof/>
            <w:webHidden/>
          </w:rPr>
          <w:fldChar w:fldCharType="separate"/>
        </w:r>
        <w:r>
          <w:rPr>
            <w:noProof/>
            <w:webHidden/>
          </w:rPr>
          <w:t>21</w:t>
        </w:r>
        <w:r>
          <w:rPr>
            <w:noProof/>
            <w:webHidden/>
          </w:rPr>
          <w:fldChar w:fldCharType="end"/>
        </w:r>
      </w:hyperlink>
    </w:p>
    <w:p w14:paraId="1F3E0C43" w14:textId="3848AE65"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68" w:history="1">
        <w:r w:rsidRPr="002F3DA9">
          <w:rPr>
            <w:rStyle w:val="Lienhypertexte"/>
            <w:noProof/>
          </w:rPr>
          <w:t>YOUTUBE</w:t>
        </w:r>
        <w:r>
          <w:rPr>
            <w:noProof/>
            <w:webHidden/>
          </w:rPr>
          <w:tab/>
        </w:r>
        <w:r>
          <w:rPr>
            <w:noProof/>
            <w:webHidden/>
          </w:rPr>
          <w:fldChar w:fldCharType="begin"/>
        </w:r>
        <w:r>
          <w:rPr>
            <w:noProof/>
            <w:webHidden/>
          </w:rPr>
          <w:instrText xml:space="preserve"> PAGEREF _Toc199860568 \h </w:instrText>
        </w:r>
        <w:r>
          <w:rPr>
            <w:noProof/>
            <w:webHidden/>
          </w:rPr>
        </w:r>
        <w:r>
          <w:rPr>
            <w:noProof/>
            <w:webHidden/>
          </w:rPr>
          <w:fldChar w:fldCharType="separate"/>
        </w:r>
        <w:r>
          <w:rPr>
            <w:noProof/>
            <w:webHidden/>
          </w:rPr>
          <w:t>22</w:t>
        </w:r>
        <w:r>
          <w:rPr>
            <w:noProof/>
            <w:webHidden/>
          </w:rPr>
          <w:fldChar w:fldCharType="end"/>
        </w:r>
      </w:hyperlink>
    </w:p>
    <w:p w14:paraId="2A692339" w14:textId="0D8649BE"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69" w:history="1">
        <w:r w:rsidRPr="002F3DA9">
          <w:rPr>
            <w:rStyle w:val="Lienhypertexte"/>
            <w:noProof/>
          </w:rPr>
          <w:t>JOURNÉES THÉMATIQUES</w:t>
        </w:r>
        <w:r>
          <w:rPr>
            <w:noProof/>
            <w:webHidden/>
          </w:rPr>
          <w:tab/>
        </w:r>
        <w:r>
          <w:rPr>
            <w:noProof/>
            <w:webHidden/>
          </w:rPr>
          <w:fldChar w:fldCharType="begin"/>
        </w:r>
        <w:r>
          <w:rPr>
            <w:noProof/>
            <w:webHidden/>
          </w:rPr>
          <w:instrText xml:space="preserve"> PAGEREF _Toc199860569 \h </w:instrText>
        </w:r>
        <w:r>
          <w:rPr>
            <w:noProof/>
            <w:webHidden/>
          </w:rPr>
        </w:r>
        <w:r>
          <w:rPr>
            <w:noProof/>
            <w:webHidden/>
          </w:rPr>
          <w:fldChar w:fldCharType="separate"/>
        </w:r>
        <w:r>
          <w:rPr>
            <w:noProof/>
            <w:webHidden/>
          </w:rPr>
          <w:t>22</w:t>
        </w:r>
        <w:r>
          <w:rPr>
            <w:noProof/>
            <w:webHidden/>
          </w:rPr>
          <w:fldChar w:fldCharType="end"/>
        </w:r>
      </w:hyperlink>
    </w:p>
    <w:p w14:paraId="1E78F85F" w14:textId="3215212E"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70" w:history="1">
        <w:r w:rsidRPr="002F3DA9">
          <w:rPr>
            <w:rStyle w:val="Lienhypertexte"/>
            <w:noProof/>
          </w:rPr>
          <w:t>CONCERTATION ET SENSIBILISATION</w:t>
        </w:r>
        <w:r>
          <w:rPr>
            <w:noProof/>
            <w:webHidden/>
          </w:rPr>
          <w:tab/>
        </w:r>
        <w:r>
          <w:rPr>
            <w:noProof/>
            <w:webHidden/>
          </w:rPr>
          <w:fldChar w:fldCharType="begin"/>
        </w:r>
        <w:r>
          <w:rPr>
            <w:noProof/>
            <w:webHidden/>
          </w:rPr>
          <w:instrText xml:space="preserve"> PAGEREF _Toc199860570 \h </w:instrText>
        </w:r>
        <w:r>
          <w:rPr>
            <w:noProof/>
            <w:webHidden/>
          </w:rPr>
        </w:r>
        <w:r>
          <w:rPr>
            <w:noProof/>
            <w:webHidden/>
          </w:rPr>
          <w:fldChar w:fldCharType="separate"/>
        </w:r>
        <w:r>
          <w:rPr>
            <w:noProof/>
            <w:webHidden/>
          </w:rPr>
          <w:t>22</w:t>
        </w:r>
        <w:r>
          <w:rPr>
            <w:noProof/>
            <w:webHidden/>
          </w:rPr>
          <w:fldChar w:fldCharType="end"/>
        </w:r>
      </w:hyperlink>
    </w:p>
    <w:p w14:paraId="21DD0840" w14:textId="16C39C1A" w:rsidR="005F75C5" w:rsidRDefault="005F75C5">
      <w:pPr>
        <w:pStyle w:val="TM1"/>
        <w:tabs>
          <w:tab w:val="right" w:leader="dot" w:pos="8630"/>
        </w:tabs>
        <w:rPr>
          <w:rFonts w:eastAsiaTheme="minorEastAsia" w:cstheme="minorBidi"/>
          <w:b w:val="0"/>
          <w:bCs w:val="0"/>
          <w:caps w:val="0"/>
          <w:noProof/>
          <w:kern w:val="2"/>
          <w:sz w:val="24"/>
          <w:szCs w:val="24"/>
          <w:lang w:eastAsia="fr-CA"/>
          <w14:ligatures w14:val="standardContextual"/>
        </w:rPr>
      </w:pPr>
      <w:hyperlink w:anchor="_Toc199860571" w:history="1">
        <w:r w:rsidRPr="002F3DA9">
          <w:rPr>
            <w:rStyle w:val="Lienhypertexte"/>
            <w:noProof/>
          </w:rPr>
          <w:t>Orientations et priorités 2025-2026</w:t>
        </w:r>
        <w:r>
          <w:rPr>
            <w:noProof/>
            <w:webHidden/>
          </w:rPr>
          <w:tab/>
        </w:r>
        <w:r>
          <w:rPr>
            <w:noProof/>
            <w:webHidden/>
          </w:rPr>
          <w:fldChar w:fldCharType="begin"/>
        </w:r>
        <w:r>
          <w:rPr>
            <w:noProof/>
            <w:webHidden/>
          </w:rPr>
          <w:instrText xml:space="preserve"> PAGEREF _Toc199860571 \h </w:instrText>
        </w:r>
        <w:r>
          <w:rPr>
            <w:noProof/>
            <w:webHidden/>
          </w:rPr>
        </w:r>
        <w:r>
          <w:rPr>
            <w:noProof/>
            <w:webHidden/>
          </w:rPr>
          <w:fldChar w:fldCharType="separate"/>
        </w:r>
        <w:r>
          <w:rPr>
            <w:noProof/>
            <w:webHidden/>
          </w:rPr>
          <w:t>23</w:t>
        </w:r>
        <w:r>
          <w:rPr>
            <w:noProof/>
            <w:webHidden/>
          </w:rPr>
          <w:fldChar w:fldCharType="end"/>
        </w:r>
      </w:hyperlink>
    </w:p>
    <w:p w14:paraId="37925621" w14:textId="60C11F36"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72" w:history="1">
        <w:r w:rsidRPr="002F3DA9">
          <w:rPr>
            <w:rStyle w:val="Lienhypertexte"/>
            <w:noProof/>
          </w:rPr>
          <w:t>DÉVELOPPEMENT DU FINANCEMENT</w:t>
        </w:r>
        <w:r>
          <w:rPr>
            <w:noProof/>
            <w:webHidden/>
          </w:rPr>
          <w:tab/>
        </w:r>
        <w:r>
          <w:rPr>
            <w:noProof/>
            <w:webHidden/>
          </w:rPr>
          <w:fldChar w:fldCharType="begin"/>
        </w:r>
        <w:r>
          <w:rPr>
            <w:noProof/>
            <w:webHidden/>
          </w:rPr>
          <w:instrText xml:space="preserve"> PAGEREF _Toc199860572 \h </w:instrText>
        </w:r>
        <w:r>
          <w:rPr>
            <w:noProof/>
            <w:webHidden/>
          </w:rPr>
        </w:r>
        <w:r>
          <w:rPr>
            <w:noProof/>
            <w:webHidden/>
          </w:rPr>
          <w:fldChar w:fldCharType="separate"/>
        </w:r>
        <w:r>
          <w:rPr>
            <w:noProof/>
            <w:webHidden/>
          </w:rPr>
          <w:t>23</w:t>
        </w:r>
        <w:r>
          <w:rPr>
            <w:noProof/>
            <w:webHidden/>
          </w:rPr>
          <w:fldChar w:fldCharType="end"/>
        </w:r>
      </w:hyperlink>
    </w:p>
    <w:p w14:paraId="03FF0E24" w14:textId="1BF0AE17"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73" w:history="1">
        <w:r w:rsidRPr="002F3DA9">
          <w:rPr>
            <w:rStyle w:val="Lienhypertexte"/>
            <w:noProof/>
          </w:rPr>
          <w:t>DÉPLOIEMENT ET ACCESSIBILITÉ DU GOALBALL</w:t>
        </w:r>
        <w:r>
          <w:rPr>
            <w:noProof/>
            <w:webHidden/>
          </w:rPr>
          <w:tab/>
        </w:r>
        <w:r>
          <w:rPr>
            <w:noProof/>
            <w:webHidden/>
          </w:rPr>
          <w:fldChar w:fldCharType="begin"/>
        </w:r>
        <w:r>
          <w:rPr>
            <w:noProof/>
            <w:webHidden/>
          </w:rPr>
          <w:instrText xml:space="preserve"> PAGEREF _Toc199860573 \h </w:instrText>
        </w:r>
        <w:r>
          <w:rPr>
            <w:noProof/>
            <w:webHidden/>
          </w:rPr>
        </w:r>
        <w:r>
          <w:rPr>
            <w:noProof/>
            <w:webHidden/>
          </w:rPr>
          <w:fldChar w:fldCharType="separate"/>
        </w:r>
        <w:r>
          <w:rPr>
            <w:noProof/>
            <w:webHidden/>
          </w:rPr>
          <w:t>23</w:t>
        </w:r>
        <w:r>
          <w:rPr>
            <w:noProof/>
            <w:webHidden/>
          </w:rPr>
          <w:fldChar w:fldCharType="end"/>
        </w:r>
      </w:hyperlink>
    </w:p>
    <w:p w14:paraId="6ACE2449" w14:textId="12A333C0"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74" w:history="1">
        <w:r w:rsidRPr="002F3DA9">
          <w:rPr>
            <w:rStyle w:val="Lienhypertexte"/>
            <w:noProof/>
          </w:rPr>
          <w:t>PROGRAMMES ET ÉVÉNEMENTS</w:t>
        </w:r>
        <w:r>
          <w:rPr>
            <w:noProof/>
            <w:webHidden/>
          </w:rPr>
          <w:tab/>
        </w:r>
        <w:r>
          <w:rPr>
            <w:noProof/>
            <w:webHidden/>
          </w:rPr>
          <w:fldChar w:fldCharType="begin"/>
        </w:r>
        <w:r>
          <w:rPr>
            <w:noProof/>
            <w:webHidden/>
          </w:rPr>
          <w:instrText xml:space="preserve"> PAGEREF _Toc199860574 \h </w:instrText>
        </w:r>
        <w:r>
          <w:rPr>
            <w:noProof/>
            <w:webHidden/>
          </w:rPr>
        </w:r>
        <w:r>
          <w:rPr>
            <w:noProof/>
            <w:webHidden/>
          </w:rPr>
          <w:fldChar w:fldCharType="separate"/>
        </w:r>
        <w:r>
          <w:rPr>
            <w:noProof/>
            <w:webHidden/>
          </w:rPr>
          <w:t>23</w:t>
        </w:r>
        <w:r>
          <w:rPr>
            <w:noProof/>
            <w:webHidden/>
          </w:rPr>
          <w:fldChar w:fldCharType="end"/>
        </w:r>
      </w:hyperlink>
    </w:p>
    <w:p w14:paraId="015300FB" w14:textId="59DF08ED"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75" w:history="1">
        <w:r w:rsidRPr="002F3DA9">
          <w:rPr>
            <w:rStyle w:val="Lienhypertexte"/>
            <w:noProof/>
          </w:rPr>
          <w:t>COMMUNICATION ET RAYONNEMENT</w:t>
        </w:r>
        <w:r>
          <w:rPr>
            <w:noProof/>
            <w:webHidden/>
          </w:rPr>
          <w:tab/>
        </w:r>
        <w:r>
          <w:rPr>
            <w:noProof/>
            <w:webHidden/>
          </w:rPr>
          <w:fldChar w:fldCharType="begin"/>
        </w:r>
        <w:r>
          <w:rPr>
            <w:noProof/>
            <w:webHidden/>
          </w:rPr>
          <w:instrText xml:space="preserve"> PAGEREF _Toc199860575 \h </w:instrText>
        </w:r>
        <w:r>
          <w:rPr>
            <w:noProof/>
            <w:webHidden/>
          </w:rPr>
        </w:r>
        <w:r>
          <w:rPr>
            <w:noProof/>
            <w:webHidden/>
          </w:rPr>
          <w:fldChar w:fldCharType="separate"/>
        </w:r>
        <w:r>
          <w:rPr>
            <w:noProof/>
            <w:webHidden/>
          </w:rPr>
          <w:t>24</w:t>
        </w:r>
        <w:r>
          <w:rPr>
            <w:noProof/>
            <w:webHidden/>
          </w:rPr>
          <w:fldChar w:fldCharType="end"/>
        </w:r>
      </w:hyperlink>
    </w:p>
    <w:p w14:paraId="6859456B" w14:textId="0063BFDB"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76" w:history="1">
        <w:r w:rsidRPr="002F3DA9">
          <w:rPr>
            <w:rStyle w:val="Lienhypertexte"/>
            <w:noProof/>
          </w:rPr>
          <w:t>INNOVATION ET SOUTIEN À LA PRATIQUE</w:t>
        </w:r>
        <w:r>
          <w:rPr>
            <w:noProof/>
            <w:webHidden/>
          </w:rPr>
          <w:tab/>
        </w:r>
        <w:r>
          <w:rPr>
            <w:noProof/>
            <w:webHidden/>
          </w:rPr>
          <w:fldChar w:fldCharType="begin"/>
        </w:r>
        <w:r>
          <w:rPr>
            <w:noProof/>
            <w:webHidden/>
          </w:rPr>
          <w:instrText xml:space="preserve"> PAGEREF _Toc199860576 \h </w:instrText>
        </w:r>
        <w:r>
          <w:rPr>
            <w:noProof/>
            <w:webHidden/>
          </w:rPr>
        </w:r>
        <w:r>
          <w:rPr>
            <w:noProof/>
            <w:webHidden/>
          </w:rPr>
          <w:fldChar w:fldCharType="separate"/>
        </w:r>
        <w:r>
          <w:rPr>
            <w:noProof/>
            <w:webHidden/>
          </w:rPr>
          <w:t>24</w:t>
        </w:r>
        <w:r>
          <w:rPr>
            <w:noProof/>
            <w:webHidden/>
          </w:rPr>
          <w:fldChar w:fldCharType="end"/>
        </w:r>
      </w:hyperlink>
    </w:p>
    <w:p w14:paraId="43C90877" w14:textId="6D3241EA" w:rsidR="005F75C5" w:rsidRDefault="005F75C5">
      <w:pPr>
        <w:pStyle w:val="TM1"/>
        <w:tabs>
          <w:tab w:val="right" w:leader="dot" w:pos="8630"/>
        </w:tabs>
        <w:rPr>
          <w:rFonts w:eastAsiaTheme="minorEastAsia" w:cstheme="minorBidi"/>
          <w:b w:val="0"/>
          <w:bCs w:val="0"/>
          <w:caps w:val="0"/>
          <w:noProof/>
          <w:kern w:val="2"/>
          <w:sz w:val="24"/>
          <w:szCs w:val="24"/>
          <w:lang w:eastAsia="fr-CA"/>
          <w14:ligatures w14:val="standardContextual"/>
        </w:rPr>
      </w:pPr>
      <w:hyperlink w:anchor="_Toc199860577" w:history="1">
        <w:r w:rsidRPr="002F3DA9">
          <w:rPr>
            <w:rStyle w:val="Lienhypertexte"/>
            <w:noProof/>
            <w:lang w:eastAsia="fr-CA"/>
          </w:rPr>
          <w:t>Prévisions budgétaires 2025 – 2026</w:t>
        </w:r>
        <w:r>
          <w:rPr>
            <w:noProof/>
            <w:webHidden/>
          </w:rPr>
          <w:tab/>
        </w:r>
        <w:r>
          <w:rPr>
            <w:noProof/>
            <w:webHidden/>
          </w:rPr>
          <w:fldChar w:fldCharType="begin"/>
        </w:r>
        <w:r>
          <w:rPr>
            <w:noProof/>
            <w:webHidden/>
          </w:rPr>
          <w:instrText xml:space="preserve"> PAGEREF _Toc199860577 \h </w:instrText>
        </w:r>
        <w:r>
          <w:rPr>
            <w:noProof/>
            <w:webHidden/>
          </w:rPr>
        </w:r>
        <w:r>
          <w:rPr>
            <w:noProof/>
            <w:webHidden/>
          </w:rPr>
          <w:fldChar w:fldCharType="separate"/>
        </w:r>
        <w:r>
          <w:rPr>
            <w:noProof/>
            <w:webHidden/>
          </w:rPr>
          <w:t>25</w:t>
        </w:r>
        <w:r>
          <w:rPr>
            <w:noProof/>
            <w:webHidden/>
          </w:rPr>
          <w:fldChar w:fldCharType="end"/>
        </w:r>
      </w:hyperlink>
    </w:p>
    <w:p w14:paraId="1256A66F" w14:textId="319B28CA" w:rsidR="005F75C5" w:rsidRDefault="005F75C5">
      <w:pPr>
        <w:pStyle w:val="TM1"/>
        <w:tabs>
          <w:tab w:val="right" w:leader="dot" w:pos="8630"/>
        </w:tabs>
        <w:rPr>
          <w:rFonts w:eastAsiaTheme="minorEastAsia" w:cstheme="minorBidi"/>
          <w:b w:val="0"/>
          <w:bCs w:val="0"/>
          <w:caps w:val="0"/>
          <w:noProof/>
          <w:kern w:val="2"/>
          <w:sz w:val="24"/>
          <w:szCs w:val="24"/>
          <w:lang w:eastAsia="fr-CA"/>
          <w14:ligatures w14:val="standardContextual"/>
        </w:rPr>
      </w:pPr>
      <w:hyperlink w:anchor="_Toc199860578" w:history="1">
        <w:r w:rsidRPr="002F3DA9">
          <w:rPr>
            <w:rStyle w:val="Lienhypertexte"/>
            <w:noProof/>
            <w:lang w:eastAsia="fr-CA"/>
          </w:rPr>
          <w:t>Annexe</w:t>
        </w:r>
        <w:r>
          <w:rPr>
            <w:noProof/>
            <w:webHidden/>
          </w:rPr>
          <w:tab/>
        </w:r>
        <w:r>
          <w:rPr>
            <w:noProof/>
            <w:webHidden/>
          </w:rPr>
          <w:fldChar w:fldCharType="begin"/>
        </w:r>
        <w:r>
          <w:rPr>
            <w:noProof/>
            <w:webHidden/>
          </w:rPr>
          <w:instrText xml:space="preserve"> PAGEREF _Toc199860578 \h </w:instrText>
        </w:r>
        <w:r>
          <w:rPr>
            <w:noProof/>
            <w:webHidden/>
          </w:rPr>
        </w:r>
        <w:r>
          <w:rPr>
            <w:noProof/>
            <w:webHidden/>
          </w:rPr>
          <w:fldChar w:fldCharType="separate"/>
        </w:r>
        <w:r>
          <w:rPr>
            <w:noProof/>
            <w:webHidden/>
          </w:rPr>
          <w:t>26</w:t>
        </w:r>
        <w:r>
          <w:rPr>
            <w:noProof/>
            <w:webHidden/>
          </w:rPr>
          <w:fldChar w:fldCharType="end"/>
        </w:r>
      </w:hyperlink>
    </w:p>
    <w:p w14:paraId="213BA4B4" w14:textId="76D96FF0" w:rsidR="005F75C5" w:rsidRDefault="005F75C5">
      <w:pPr>
        <w:pStyle w:val="TM2"/>
        <w:tabs>
          <w:tab w:val="right" w:leader="dot" w:pos="8630"/>
        </w:tabs>
        <w:rPr>
          <w:rFonts w:eastAsiaTheme="minorEastAsia" w:cstheme="minorBidi"/>
          <w:smallCaps w:val="0"/>
          <w:noProof/>
          <w:kern w:val="2"/>
          <w:sz w:val="24"/>
          <w:szCs w:val="24"/>
          <w:lang w:eastAsia="fr-CA"/>
          <w14:ligatures w14:val="standardContextual"/>
        </w:rPr>
      </w:pPr>
      <w:hyperlink w:anchor="_Toc199860579" w:history="1">
        <w:r w:rsidRPr="002F3DA9">
          <w:rPr>
            <w:rStyle w:val="Lienhypertexte"/>
            <w:noProof/>
          </w:rPr>
          <w:t>RAPPORT DE GOALBALL</w:t>
        </w:r>
        <w:r>
          <w:rPr>
            <w:noProof/>
            <w:webHidden/>
          </w:rPr>
          <w:tab/>
        </w:r>
        <w:r>
          <w:rPr>
            <w:noProof/>
            <w:webHidden/>
          </w:rPr>
          <w:fldChar w:fldCharType="begin"/>
        </w:r>
        <w:r>
          <w:rPr>
            <w:noProof/>
            <w:webHidden/>
          </w:rPr>
          <w:instrText xml:space="preserve"> PAGEREF _Toc199860579 \h </w:instrText>
        </w:r>
        <w:r>
          <w:rPr>
            <w:noProof/>
            <w:webHidden/>
          </w:rPr>
        </w:r>
        <w:r>
          <w:rPr>
            <w:noProof/>
            <w:webHidden/>
          </w:rPr>
          <w:fldChar w:fldCharType="separate"/>
        </w:r>
        <w:r>
          <w:rPr>
            <w:noProof/>
            <w:webHidden/>
          </w:rPr>
          <w:t>26</w:t>
        </w:r>
        <w:r>
          <w:rPr>
            <w:noProof/>
            <w:webHidden/>
          </w:rPr>
          <w:fldChar w:fldCharType="end"/>
        </w:r>
      </w:hyperlink>
    </w:p>
    <w:p w14:paraId="34650C3B" w14:textId="082A3F99" w:rsidR="00A84288" w:rsidRPr="00A84288" w:rsidRDefault="005F75C5" w:rsidP="00A84288">
      <w:pPr>
        <w:shd w:val="clear" w:color="auto" w:fill="FFFFFF"/>
        <w:spacing w:after="0"/>
        <w:jc w:val="both"/>
        <w:rPr>
          <w:rFonts w:ascii="Arial" w:hAnsi="Arial" w:cs="Arial"/>
          <w:color w:val="000000"/>
          <w:sz w:val="24"/>
          <w:szCs w:val="24"/>
          <w:lang w:eastAsia="fr-CA"/>
        </w:rPr>
      </w:pPr>
      <w:r>
        <w:rPr>
          <w:rFonts w:ascii="Arial" w:hAnsi="Arial" w:cs="Arial"/>
          <w:b/>
          <w:bCs/>
          <w:caps/>
          <w:color w:val="000000"/>
          <w:sz w:val="24"/>
          <w:szCs w:val="24"/>
          <w:lang w:eastAsia="fr-CA"/>
        </w:rPr>
        <w:fldChar w:fldCharType="end"/>
      </w:r>
    </w:p>
    <w:p w14:paraId="4BEF8836" w14:textId="77777777" w:rsidR="006A5903" w:rsidRDefault="006A5903">
      <w:pPr>
        <w:spacing w:after="160" w:line="259" w:lineRule="auto"/>
        <w:rPr>
          <w:rFonts w:ascii="Arial" w:eastAsia="Times New Roman" w:hAnsi="Arial" w:cs="Arial"/>
          <w:sz w:val="28"/>
          <w:szCs w:val="28"/>
        </w:rPr>
      </w:pPr>
      <w:r>
        <w:br w:type="page"/>
      </w:r>
    </w:p>
    <w:p w14:paraId="2245AABE" w14:textId="472C9441" w:rsidR="00D8520E" w:rsidRPr="003D0635" w:rsidRDefault="00D8520E" w:rsidP="003D0635">
      <w:pPr>
        <w:pStyle w:val="Titre1"/>
      </w:pPr>
      <w:bookmarkStart w:id="3" w:name="_Toc199615224"/>
      <w:bookmarkStart w:id="4" w:name="_Toc199860537"/>
      <w:r w:rsidRPr="003D0635">
        <w:lastRenderedPageBreak/>
        <w:t>Rapport de la présidence 202</w:t>
      </w:r>
      <w:r w:rsidR="0077606A" w:rsidRPr="003D0635">
        <w:t>4</w:t>
      </w:r>
      <w:r w:rsidRPr="003D0635">
        <w:t>-202</w:t>
      </w:r>
      <w:bookmarkEnd w:id="0"/>
      <w:r w:rsidR="0077606A" w:rsidRPr="003D0635">
        <w:t>5</w:t>
      </w:r>
      <w:bookmarkEnd w:id="3"/>
      <w:bookmarkEnd w:id="4"/>
    </w:p>
    <w:p w14:paraId="76E49D8F" w14:textId="77777777" w:rsidR="00B64542" w:rsidRPr="003D0635" w:rsidRDefault="00B64542" w:rsidP="003D0635">
      <w:pPr>
        <w:shd w:val="clear" w:color="auto" w:fill="FFFFFF"/>
        <w:spacing w:after="0"/>
        <w:jc w:val="both"/>
        <w:rPr>
          <w:rFonts w:ascii="Arial" w:hAnsi="Arial" w:cs="Arial"/>
          <w:color w:val="000000"/>
          <w:sz w:val="24"/>
          <w:szCs w:val="24"/>
          <w:lang w:eastAsia="fr-CA"/>
        </w:rPr>
      </w:pPr>
    </w:p>
    <w:p w14:paraId="2DD50221" w14:textId="77777777" w:rsidR="004D57E2" w:rsidRPr="003D0635" w:rsidRDefault="004D57E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Il me fait plaisir, au nom du conseil d’administration, de vous faire part des principales réalisations de la dernière année.</w:t>
      </w:r>
    </w:p>
    <w:p w14:paraId="5FBF6FB9" w14:textId="77777777" w:rsidR="004D57E2" w:rsidRPr="003D0635" w:rsidRDefault="004D57E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w:t>
      </w:r>
    </w:p>
    <w:p w14:paraId="46440CED" w14:textId="7B63B2F1" w:rsidR="004D57E2" w:rsidRPr="003D0635" w:rsidRDefault="004D57E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En 2024-2025, </w:t>
      </w:r>
      <w:r w:rsidR="009D5C9C" w:rsidRPr="003D0635">
        <w:rPr>
          <w:rFonts w:ascii="Arial" w:hAnsi="Arial" w:cs="Arial"/>
          <w:color w:val="000000"/>
          <w:sz w:val="24"/>
          <w:szCs w:val="24"/>
          <w:lang w:eastAsia="fr-CA"/>
        </w:rPr>
        <w:t>n</w:t>
      </w:r>
      <w:r w:rsidRPr="003D0635">
        <w:rPr>
          <w:rFonts w:ascii="Arial" w:hAnsi="Arial" w:cs="Arial"/>
          <w:color w:val="000000"/>
          <w:sz w:val="24"/>
          <w:szCs w:val="24"/>
          <w:lang w:eastAsia="fr-CA"/>
        </w:rPr>
        <w:t>ous avons travaillé sur plusieurs dossiers :</w:t>
      </w:r>
    </w:p>
    <w:p w14:paraId="74C74E88" w14:textId="77777777" w:rsidR="009D5C9C" w:rsidRPr="003D0635" w:rsidRDefault="009D5C9C" w:rsidP="003D0635">
      <w:pPr>
        <w:numPr>
          <w:ilvl w:val="0"/>
          <w:numId w:val="37"/>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Suivi du plan d’action 2024-2025</w:t>
      </w:r>
    </w:p>
    <w:p w14:paraId="4ED21275" w14:textId="35F6CA90" w:rsidR="009D5C9C" w:rsidRPr="003D0635" w:rsidRDefault="004D57E2" w:rsidP="003D0635">
      <w:pPr>
        <w:numPr>
          <w:ilvl w:val="0"/>
          <w:numId w:val="37"/>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Création du comité </w:t>
      </w:r>
      <w:r w:rsidR="009D5C9C" w:rsidRPr="003D0635">
        <w:rPr>
          <w:rFonts w:ascii="Arial" w:hAnsi="Arial" w:cs="Arial"/>
          <w:color w:val="000000"/>
          <w:sz w:val="24"/>
          <w:szCs w:val="24"/>
          <w:lang w:eastAsia="fr-CA"/>
        </w:rPr>
        <w:t>de financement et d’un plan de financement</w:t>
      </w:r>
    </w:p>
    <w:p w14:paraId="43EDD9FA" w14:textId="1FFDCD06" w:rsidR="004D57E2" w:rsidRPr="003D0635" w:rsidRDefault="004D57E2" w:rsidP="003D0635">
      <w:pPr>
        <w:numPr>
          <w:ilvl w:val="0"/>
          <w:numId w:val="37"/>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Continuation de la compétition la « Classique Nancy</w:t>
      </w:r>
      <w:r w:rsidR="00224937">
        <w:rPr>
          <w:rFonts w:ascii="Arial" w:hAnsi="Arial" w:cs="Arial"/>
          <w:color w:val="000000"/>
          <w:sz w:val="24"/>
          <w:szCs w:val="24"/>
          <w:lang w:eastAsia="fr-CA"/>
        </w:rPr>
        <w:t>-</w:t>
      </w:r>
      <w:r w:rsidRPr="003D0635">
        <w:rPr>
          <w:rFonts w:ascii="Arial" w:hAnsi="Arial" w:cs="Arial"/>
          <w:color w:val="000000"/>
          <w:sz w:val="24"/>
          <w:szCs w:val="24"/>
          <w:lang w:eastAsia="fr-CA"/>
        </w:rPr>
        <w:t>Morin »</w:t>
      </w:r>
    </w:p>
    <w:p w14:paraId="16D03266" w14:textId="77777777" w:rsidR="004D57E2" w:rsidRPr="003D0635" w:rsidRDefault="004D57E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w:t>
      </w:r>
    </w:p>
    <w:p w14:paraId="0CA24260" w14:textId="72A689B4" w:rsidR="004D57E2" w:rsidRPr="003D0635" w:rsidRDefault="004D57E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Cette année, l’organisation du Tournoi invitation de </w:t>
      </w:r>
      <w:proofErr w:type="spellStart"/>
      <w:r w:rsidRPr="003D0635">
        <w:rPr>
          <w:rFonts w:ascii="Arial" w:hAnsi="Arial" w:cs="Arial"/>
          <w:color w:val="000000"/>
          <w:sz w:val="24"/>
          <w:szCs w:val="24"/>
          <w:lang w:eastAsia="fr-CA"/>
        </w:rPr>
        <w:t>goalball</w:t>
      </w:r>
      <w:proofErr w:type="spellEnd"/>
      <w:r w:rsidRPr="003D0635">
        <w:rPr>
          <w:rFonts w:ascii="Arial" w:hAnsi="Arial" w:cs="Arial"/>
          <w:color w:val="000000"/>
          <w:sz w:val="24"/>
          <w:szCs w:val="24"/>
          <w:lang w:eastAsia="fr-CA"/>
        </w:rPr>
        <w:t xml:space="preserve"> a été réalisé par un comité composé de M. Marc Lemieux et </w:t>
      </w:r>
      <w:r w:rsidR="009D5C9C" w:rsidRPr="003D0635">
        <w:rPr>
          <w:rFonts w:ascii="Arial" w:hAnsi="Arial" w:cs="Arial"/>
          <w:color w:val="000000"/>
          <w:sz w:val="24"/>
          <w:szCs w:val="24"/>
          <w:lang w:eastAsia="fr-CA"/>
        </w:rPr>
        <w:t>Mme Léa Blandin</w:t>
      </w:r>
      <w:r w:rsidRPr="003D0635">
        <w:rPr>
          <w:rFonts w:ascii="Arial" w:hAnsi="Arial" w:cs="Arial"/>
          <w:color w:val="000000"/>
          <w:sz w:val="24"/>
          <w:szCs w:val="24"/>
          <w:lang w:eastAsia="fr-CA"/>
        </w:rPr>
        <w:t>.</w:t>
      </w:r>
      <w:r w:rsidR="009D5C9C" w:rsidRPr="003D0635">
        <w:rPr>
          <w:rFonts w:ascii="Arial" w:hAnsi="Arial" w:cs="Arial"/>
          <w:color w:val="000000"/>
          <w:sz w:val="24"/>
          <w:szCs w:val="24"/>
          <w:lang w:eastAsia="fr-CA"/>
        </w:rPr>
        <w:t xml:space="preserve"> Le tournoi a réuni 18 équipes et près de 80 athlètes. </w:t>
      </w:r>
      <w:r w:rsidR="00AF4497" w:rsidRPr="003D0635">
        <w:rPr>
          <w:rFonts w:ascii="Arial" w:hAnsi="Arial" w:cs="Arial"/>
          <w:color w:val="000000"/>
          <w:sz w:val="24"/>
          <w:szCs w:val="24"/>
          <w:lang w:eastAsia="fr-CA"/>
        </w:rPr>
        <w:t>L’événement fut</w:t>
      </w:r>
      <w:r w:rsidR="009D5C9C" w:rsidRPr="003D0635">
        <w:rPr>
          <w:rFonts w:ascii="Arial" w:hAnsi="Arial" w:cs="Arial"/>
          <w:color w:val="000000"/>
          <w:sz w:val="24"/>
          <w:szCs w:val="24"/>
          <w:lang w:eastAsia="fr-CA"/>
        </w:rPr>
        <w:t xml:space="preserve"> possible grâce au travail des 40 bénévoles présents à l’événement.</w:t>
      </w:r>
    </w:p>
    <w:p w14:paraId="47D91166" w14:textId="77777777" w:rsidR="004D57E2" w:rsidRPr="003D0635" w:rsidRDefault="004D57E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w:t>
      </w:r>
    </w:p>
    <w:p w14:paraId="6D7D5C8E" w14:textId="4DCB6C41" w:rsidR="004D57E2" w:rsidRPr="003D0635" w:rsidRDefault="004D57E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Au début de l’année financière, nous avions prévu un déficit de 58 109 $. Cela avait été planifié puisque les coûts de main</w:t>
      </w:r>
      <w:r w:rsidR="00CF5E1B">
        <w:rPr>
          <w:rFonts w:ascii="Arial" w:hAnsi="Arial" w:cs="Arial"/>
          <w:color w:val="000000"/>
          <w:sz w:val="24"/>
          <w:szCs w:val="24"/>
          <w:lang w:eastAsia="fr-CA"/>
        </w:rPr>
        <w:t>-</w:t>
      </w:r>
      <w:r w:rsidRPr="003D0635">
        <w:rPr>
          <w:rFonts w:ascii="Arial" w:hAnsi="Arial" w:cs="Arial"/>
          <w:color w:val="000000"/>
          <w:sz w:val="24"/>
          <w:szCs w:val="24"/>
          <w:lang w:eastAsia="fr-CA"/>
        </w:rPr>
        <w:t>d’œuvre sont plus élevés et que les sources de revenus sont stables. Avec le travail de la permanence</w:t>
      </w:r>
      <w:r w:rsidR="00AF4497" w:rsidRPr="003D0635">
        <w:rPr>
          <w:rFonts w:ascii="Arial" w:hAnsi="Arial" w:cs="Arial"/>
          <w:color w:val="000000"/>
          <w:sz w:val="24"/>
          <w:szCs w:val="24"/>
          <w:lang w:eastAsia="fr-CA"/>
        </w:rPr>
        <w:t>, du comité de financement</w:t>
      </w:r>
      <w:r w:rsidRPr="003D0635">
        <w:rPr>
          <w:rFonts w:ascii="Arial" w:hAnsi="Arial" w:cs="Arial"/>
          <w:color w:val="000000"/>
          <w:sz w:val="24"/>
          <w:szCs w:val="24"/>
          <w:lang w:eastAsia="fr-CA"/>
        </w:rPr>
        <w:t xml:space="preserve"> et quelques bonnes surprises, notre déficit a été de 3 764 $ seulement.</w:t>
      </w:r>
    </w:p>
    <w:p w14:paraId="7D54A001" w14:textId="77777777" w:rsidR="004D57E2" w:rsidRPr="003D0635" w:rsidRDefault="004D57E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w:t>
      </w:r>
    </w:p>
    <w:p w14:paraId="328B4046" w14:textId="77777777" w:rsidR="004D57E2" w:rsidRPr="003D0635" w:rsidRDefault="004D57E2" w:rsidP="003D0635">
      <w:pPr>
        <w:pStyle w:val="Titre2"/>
      </w:pPr>
      <w:bookmarkStart w:id="5" w:name="_Toc199615225"/>
      <w:bookmarkStart w:id="6" w:name="_Toc199860538"/>
      <w:r w:rsidRPr="003D0635">
        <w:t>CONSEIL D’ADMINISTRATION</w:t>
      </w:r>
      <w:bookmarkEnd w:id="5"/>
      <w:bookmarkEnd w:id="6"/>
    </w:p>
    <w:p w14:paraId="232D854A" w14:textId="509AD228" w:rsidR="004D57E2" w:rsidRPr="003D0635" w:rsidRDefault="004D57E2" w:rsidP="003D0635">
      <w:pPr>
        <w:shd w:val="clear" w:color="auto" w:fill="FFFFFF"/>
        <w:spacing w:after="0"/>
        <w:jc w:val="both"/>
        <w:rPr>
          <w:rFonts w:ascii="Arial" w:hAnsi="Arial" w:cs="Arial"/>
          <w:color w:val="000000"/>
          <w:sz w:val="24"/>
          <w:szCs w:val="24"/>
          <w:lang w:eastAsia="fr-CA"/>
        </w:rPr>
      </w:pPr>
    </w:p>
    <w:p w14:paraId="5A075BAF" w14:textId="77777777" w:rsidR="005B2522" w:rsidRPr="003D0635" w:rsidRDefault="004D57E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Lors de notre dernière assemblée générale annuelle, vous avez élu M. Mathieu Rochette et M. Stéphane Tellier. Il n’y avait pas de candidature pour le 3e poste à combler. </w:t>
      </w:r>
      <w:r w:rsidR="005B2522" w:rsidRPr="003D0635">
        <w:rPr>
          <w:rFonts w:ascii="Arial" w:hAnsi="Arial" w:cs="Arial"/>
          <w:color w:val="000000"/>
          <w:sz w:val="24"/>
          <w:szCs w:val="24"/>
          <w:lang w:eastAsia="fr-CA"/>
        </w:rPr>
        <w:t xml:space="preserve">M. Pierre </w:t>
      </w:r>
      <w:proofErr w:type="spellStart"/>
      <w:r w:rsidR="005B2522" w:rsidRPr="003D0635">
        <w:rPr>
          <w:rFonts w:ascii="Arial" w:hAnsi="Arial" w:cs="Arial"/>
          <w:color w:val="000000"/>
          <w:sz w:val="24"/>
          <w:szCs w:val="24"/>
          <w:lang w:eastAsia="fr-CA"/>
        </w:rPr>
        <w:t>Touzin</w:t>
      </w:r>
      <w:proofErr w:type="spellEnd"/>
      <w:r w:rsidR="005B2522" w:rsidRPr="003D0635">
        <w:rPr>
          <w:rFonts w:ascii="Arial" w:hAnsi="Arial" w:cs="Arial"/>
          <w:color w:val="000000"/>
          <w:sz w:val="24"/>
          <w:szCs w:val="24"/>
          <w:lang w:eastAsia="fr-CA"/>
        </w:rPr>
        <w:t xml:space="preserve">, M. Louis Séguin et moi-même étions à la moitié de notre mandat de deux ans. </w:t>
      </w:r>
    </w:p>
    <w:p w14:paraId="71ED2B58" w14:textId="77777777" w:rsidR="005B2522" w:rsidRPr="003D0635" w:rsidRDefault="005B2522" w:rsidP="003D0635">
      <w:pPr>
        <w:shd w:val="clear" w:color="auto" w:fill="FFFFFF"/>
        <w:spacing w:after="0"/>
        <w:jc w:val="both"/>
        <w:rPr>
          <w:rFonts w:ascii="Arial" w:hAnsi="Arial" w:cs="Arial"/>
          <w:color w:val="000000"/>
          <w:sz w:val="24"/>
          <w:szCs w:val="24"/>
          <w:lang w:eastAsia="fr-CA"/>
        </w:rPr>
      </w:pPr>
    </w:p>
    <w:p w14:paraId="5D506A44" w14:textId="1004E789" w:rsidR="005B2522" w:rsidRPr="003D0635" w:rsidRDefault="005B252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Lors de notre première réunion du Conseil d’administration, la candidature de Mme Claudette Lévesque, comme administratrice pour le 3</w:t>
      </w:r>
      <w:r w:rsidRPr="003D0635">
        <w:rPr>
          <w:rFonts w:ascii="Arial" w:hAnsi="Arial" w:cs="Arial"/>
          <w:color w:val="000000"/>
          <w:sz w:val="24"/>
          <w:szCs w:val="24"/>
          <w:vertAlign w:val="superscript"/>
          <w:lang w:eastAsia="fr-CA"/>
        </w:rPr>
        <w:t>e</w:t>
      </w:r>
      <w:r w:rsidRPr="003D0635">
        <w:rPr>
          <w:rFonts w:ascii="Arial" w:hAnsi="Arial" w:cs="Arial"/>
          <w:color w:val="000000"/>
          <w:sz w:val="24"/>
          <w:szCs w:val="24"/>
          <w:lang w:eastAsia="fr-CA"/>
        </w:rPr>
        <w:t xml:space="preserve"> poste à combler, a été approuvé</w:t>
      </w:r>
      <w:r w:rsidR="00CF5E1B">
        <w:rPr>
          <w:rFonts w:ascii="Arial" w:hAnsi="Arial" w:cs="Arial"/>
          <w:color w:val="000000"/>
          <w:sz w:val="24"/>
          <w:szCs w:val="24"/>
          <w:lang w:eastAsia="fr-CA"/>
        </w:rPr>
        <w:t>e</w:t>
      </w:r>
      <w:r w:rsidRPr="003D0635">
        <w:rPr>
          <w:rFonts w:ascii="Arial" w:hAnsi="Arial" w:cs="Arial"/>
          <w:color w:val="000000"/>
          <w:sz w:val="24"/>
          <w:szCs w:val="24"/>
          <w:lang w:eastAsia="fr-CA"/>
        </w:rPr>
        <w:t>. De plus, j’ai été élue comme Présidente, M. Mathieu Rochette a été élu comme Trésorier et M. Louis Séguin comme Secrétaire.</w:t>
      </w:r>
    </w:p>
    <w:p w14:paraId="1A13379F" w14:textId="77777777" w:rsidR="005B2522" w:rsidRPr="003D0635" w:rsidRDefault="005B2522" w:rsidP="003D0635">
      <w:pPr>
        <w:shd w:val="clear" w:color="auto" w:fill="FFFFFF"/>
        <w:spacing w:after="0"/>
        <w:jc w:val="both"/>
        <w:rPr>
          <w:rFonts w:ascii="Arial" w:hAnsi="Arial" w:cs="Arial"/>
          <w:color w:val="000000"/>
          <w:sz w:val="24"/>
          <w:szCs w:val="24"/>
          <w:lang w:eastAsia="fr-CA"/>
        </w:rPr>
      </w:pPr>
    </w:p>
    <w:p w14:paraId="53CCABA3" w14:textId="52EC784F" w:rsidR="00AF4497" w:rsidRPr="003D0635" w:rsidRDefault="00AF4497"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Nous avons tenu sept réunions régulières du Conseil d’administration afin de voir aux affaires courantes de l’Association et </w:t>
      </w:r>
      <w:r w:rsidR="00224937">
        <w:rPr>
          <w:rFonts w:ascii="Arial" w:hAnsi="Arial" w:cs="Arial"/>
          <w:color w:val="000000"/>
          <w:sz w:val="24"/>
          <w:szCs w:val="24"/>
          <w:lang w:eastAsia="fr-CA"/>
        </w:rPr>
        <w:t xml:space="preserve">six </w:t>
      </w:r>
      <w:r w:rsidRPr="003D0635">
        <w:rPr>
          <w:rFonts w:ascii="Arial" w:hAnsi="Arial" w:cs="Arial"/>
          <w:color w:val="000000"/>
          <w:sz w:val="24"/>
          <w:szCs w:val="24"/>
          <w:lang w:eastAsia="fr-CA"/>
        </w:rPr>
        <w:t>réunions du Comité de financement.</w:t>
      </w:r>
    </w:p>
    <w:p w14:paraId="6DE15D49" w14:textId="7DD0DC27" w:rsidR="00AF4497" w:rsidRPr="003D0635" w:rsidRDefault="00AF4497" w:rsidP="003D0635">
      <w:pPr>
        <w:shd w:val="clear" w:color="auto" w:fill="FFFFFF"/>
        <w:spacing w:after="0"/>
        <w:jc w:val="both"/>
        <w:rPr>
          <w:rFonts w:ascii="Arial" w:hAnsi="Arial" w:cs="Arial"/>
          <w:color w:val="000000"/>
          <w:sz w:val="24"/>
          <w:szCs w:val="24"/>
          <w:lang w:eastAsia="fr-CA"/>
        </w:rPr>
      </w:pPr>
    </w:p>
    <w:p w14:paraId="7692E748" w14:textId="3EFE8F92" w:rsidR="004D57E2" w:rsidRPr="003D0635" w:rsidRDefault="005B2522" w:rsidP="003D0635">
      <w:pPr>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M. Mathieu Rochette </w:t>
      </w:r>
      <w:r w:rsidR="004D57E2" w:rsidRPr="003D0635">
        <w:rPr>
          <w:rFonts w:ascii="Arial" w:hAnsi="Arial" w:cs="Arial"/>
          <w:color w:val="000000"/>
          <w:sz w:val="24"/>
          <w:szCs w:val="24"/>
          <w:lang w:eastAsia="fr-CA"/>
        </w:rPr>
        <w:t xml:space="preserve">a démissionné de ses fonctions </w:t>
      </w:r>
      <w:r w:rsidR="00AF4497" w:rsidRPr="003D0635">
        <w:rPr>
          <w:rFonts w:ascii="Arial" w:hAnsi="Arial" w:cs="Arial"/>
          <w:color w:val="000000"/>
          <w:sz w:val="24"/>
          <w:szCs w:val="24"/>
          <w:lang w:eastAsia="fr-CA"/>
        </w:rPr>
        <w:t xml:space="preserve">d’administrateur </w:t>
      </w:r>
      <w:r w:rsidR="004D57E2" w:rsidRPr="003D0635">
        <w:rPr>
          <w:rFonts w:ascii="Arial" w:hAnsi="Arial" w:cs="Arial"/>
          <w:color w:val="000000"/>
          <w:sz w:val="24"/>
          <w:szCs w:val="24"/>
          <w:lang w:eastAsia="fr-CA"/>
        </w:rPr>
        <w:t xml:space="preserve">le </w:t>
      </w:r>
      <w:r w:rsidRPr="003D0635">
        <w:rPr>
          <w:rFonts w:ascii="Arial" w:hAnsi="Arial" w:cs="Arial"/>
          <w:color w:val="000000"/>
          <w:sz w:val="24"/>
          <w:szCs w:val="24"/>
          <w:lang w:eastAsia="fr-CA"/>
        </w:rPr>
        <w:t>13 mars 2025</w:t>
      </w:r>
      <w:r w:rsidR="00AF4497" w:rsidRPr="003D0635">
        <w:rPr>
          <w:rFonts w:ascii="Arial" w:hAnsi="Arial" w:cs="Arial"/>
          <w:color w:val="000000"/>
          <w:sz w:val="24"/>
          <w:szCs w:val="24"/>
          <w:lang w:eastAsia="fr-CA"/>
        </w:rPr>
        <w:t>, afin de rejoindre M. Marc Lemieux à la permanence</w:t>
      </w:r>
      <w:r w:rsidR="004D57E2" w:rsidRPr="003D0635">
        <w:rPr>
          <w:rFonts w:ascii="Arial" w:hAnsi="Arial" w:cs="Arial"/>
          <w:color w:val="000000"/>
          <w:sz w:val="24"/>
          <w:szCs w:val="24"/>
          <w:lang w:eastAsia="fr-CA"/>
        </w:rPr>
        <w:t xml:space="preserve">. Comme demandé dans les règlements généraux, le Conseil d’administration a veillé à </w:t>
      </w:r>
      <w:r w:rsidR="00CF5E1B">
        <w:rPr>
          <w:rFonts w:ascii="Arial" w:hAnsi="Arial" w:cs="Arial"/>
          <w:color w:val="000000"/>
          <w:sz w:val="24"/>
          <w:szCs w:val="24"/>
          <w:lang w:eastAsia="fr-CA"/>
        </w:rPr>
        <w:t>pourvoi</w:t>
      </w:r>
      <w:r w:rsidR="004D57E2" w:rsidRPr="003D0635">
        <w:rPr>
          <w:rFonts w:ascii="Arial" w:hAnsi="Arial" w:cs="Arial"/>
          <w:color w:val="000000"/>
          <w:sz w:val="24"/>
          <w:szCs w:val="24"/>
          <w:lang w:eastAsia="fr-CA"/>
        </w:rPr>
        <w:t xml:space="preserve">r le poste. </w:t>
      </w:r>
      <w:r w:rsidR="004D57E2" w:rsidRPr="003D0635">
        <w:rPr>
          <w:rFonts w:ascii="Arial" w:hAnsi="Arial" w:cs="Arial"/>
          <w:color w:val="000000"/>
          <w:sz w:val="24"/>
          <w:szCs w:val="24"/>
          <w:lang w:eastAsia="fr-CA"/>
        </w:rPr>
        <w:lastRenderedPageBreak/>
        <w:t xml:space="preserve">M. </w:t>
      </w:r>
      <w:r w:rsidRPr="003D0635">
        <w:rPr>
          <w:rFonts w:ascii="Arial" w:hAnsi="Arial" w:cs="Arial"/>
          <w:color w:val="000000"/>
          <w:sz w:val="24"/>
          <w:szCs w:val="24"/>
          <w:lang w:eastAsia="fr-CA"/>
        </w:rPr>
        <w:t xml:space="preserve">Alberto Moccagatta </w:t>
      </w:r>
      <w:r w:rsidR="004D57E2" w:rsidRPr="003D0635">
        <w:rPr>
          <w:rFonts w:ascii="Arial" w:hAnsi="Arial" w:cs="Arial"/>
          <w:color w:val="000000"/>
          <w:sz w:val="24"/>
          <w:szCs w:val="24"/>
          <w:lang w:eastAsia="fr-CA"/>
        </w:rPr>
        <w:t xml:space="preserve">a joint l’équipe du Conseil d’administration le </w:t>
      </w:r>
      <w:r w:rsidRPr="003D0635">
        <w:rPr>
          <w:rFonts w:ascii="Arial" w:hAnsi="Arial" w:cs="Arial"/>
          <w:color w:val="000000"/>
          <w:sz w:val="24"/>
          <w:szCs w:val="24"/>
          <w:lang w:eastAsia="fr-CA"/>
        </w:rPr>
        <w:t>6 mai</w:t>
      </w:r>
      <w:r w:rsidR="004D57E2" w:rsidRPr="003D0635">
        <w:rPr>
          <w:rFonts w:ascii="Arial" w:hAnsi="Arial" w:cs="Arial"/>
          <w:color w:val="000000"/>
          <w:sz w:val="24"/>
          <w:szCs w:val="24"/>
          <w:lang w:eastAsia="fr-CA"/>
        </w:rPr>
        <w:t xml:space="preserve"> 202</w:t>
      </w:r>
      <w:r w:rsidRPr="003D0635">
        <w:rPr>
          <w:rFonts w:ascii="Arial" w:hAnsi="Arial" w:cs="Arial"/>
          <w:color w:val="000000"/>
          <w:sz w:val="24"/>
          <w:szCs w:val="24"/>
          <w:lang w:eastAsia="fr-CA"/>
        </w:rPr>
        <w:t>5</w:t>
      </w:r>
      <w:r w:rsidR="004D57E2" w:rsidRPr="003D0635">
        <w:rPr>
          <w:rFonts w:ascii="Arial" w:hAnsi="Arial" w:cs="Arial"/>
          <w:color w:val="000000"/>
          <w:sz w:val="24"/>
          <w:szCs w:val="24"/>
          <w:lang w:eastAsia="fr-CA"/>
        </w:rPr>
        <w:t>.</w:t>
      </w:r>
      <w:r w:rsidRPr="003D0635">
        <w:rPr>
          <w:rFonts w:ascii="Arial" w:hAnsi="Arial" w:cs="Arial"/>
          <w:color w:val="000000"/>
          <w:sz w:val="24"/>
          <w:szCs w:val="24"/>
          <w:lang w:eastAsia="fr-CA"/>
        </w:rPr>
        <w:t xml:space="preserve"> Mme Claudette Lévesque a été </w:t>
      </w:r>
      <w:r w:rsidR="00CF5E1B">
        <w:rPr>
          <w:rFonts w:ascii="Arial" w:hAnsi="Arial" w:cs="Arial"/>
          <w:color w:val="000000"/>
          <w:sz w:val="24"/>
          <w:szCs w:val="24"/>
          <w:lang w:eastAsia="fr-CA"/>
        </w:rPr>
        <w:t>sélection</w:t>
      </w:r>
      <w:r w:rsidRPr="003D0635">
        <w:rPr>
          <w:rFonts w:ascii="Arial" w:hAnsi="Arial" w:cs="Arial"/>
          <w:color w:val="000000"/>
          <w:sz w:val="24"/>
          <w:szCs w:val="24"/>
          <w:lang w:eastAsia="fr-CA"/>
        </w:rPr>
        <w:t>née à titre de trésorière temporaire.</w:t>
      </w:r>
    </w:p>
    <w:p w14:paraId="7CBFA878" w14:textId="77777777" w:rsidR="004D57E2" w:rsidRPr="003D0635" w:rsidRDefault="004D57E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w:t>
      </w:r>
    </w:p>
    <w:p w14:paraId="0D730D49" w14:textId="77777777" w:rsidR="004D57E2" w:rsidRPr="003D0635" w:rsidRDefault="004D57E2" w:rsidP="003D0635">
      <w:pPr>
        <w:pStyle w:val="Titre2"/>
      </w:pPr>
      <w:bookmarkStart w:id="7" w:name="_Toc199615226"/>
      <w:bookmarkStart w:id="8" w:name="_Toc199860539"/>
      <w:r w:rsidRPr="003D0635">
        <w:t>AU NIVEAU NATIONAL</w:t>
      </w:r>
      <w:bookmarkEnd w:id="7"/>
      <w:bookmarkEnd w:id="8"/>
    </w:p>
    <w:p w14:paraId="11D16970" w14:textId="77777777" w:rsidR="004D57E2" w:rsidRPr="003D0635" w:rsidRDefault="004D57E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w:t>
      </w:r>
    </w:p>
    <w:p w14:paraId="29C69ED8" w14:textId="15A8DE5E" w:rsidR="004D57E2" w:rsidRPr="003D0635" w:rsidRDefault="004D57E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L’assemblée générale de Sports Aveugles Canada a eu lieu</w:t>
      </w:r>
      <w:r w:rsidR="009D5C9C" w:rsidRPr="003D0635">
        <w:rPr>
          <w:rFonts w:ascii="Arial" w:hAnsi="Arial" w:cs="Arial"/>
          <w:color w:val="000000"/>
          <w:sz w:val="24"/>
          <w:szCs w:val="24"/>
          <w:lang w:eastAsia="fr-CA"/>
        </w:rPr>
        <w:t xml:space="preserve"> à Calgary</w:t>
      </w:r>
      <w:r w:rsidRPr="003D0635">
        <w:rPr>
          <w:rFonts w:ascii="Arial" w:hAnsi="Arial" w:cs="Arial"/>
          <w:color w:val="000000"/>
          <w:sz w:val="24"/>
          <w:szCs w:val="24"/>
          <w:lang w:eastAsia="fr-CA"/>
        </w:rPr>
        <w:t xml:space="preserve"> en septembre dernier. L’ASAQ a été représentée par </w:t>
      </w:r>
      <w:r w:rsidR="005B2522" w:rsidRPr="003D0635">
        <w:rPr>
          <w:rFonts w:ascii="Arial" w:hAnsi="Arial" w:cs="Arial"/>
          <w:color w:val="000000"/>
          <w:sz w:val="24"/>
          <w:szCs w:val="24"/>
          <w:lang w:eastAsia="fr-CA"/>
        </w:rPr>
        <w:t>M. Marc Lemieu</w:t>
      </w:r>
      <w:r w:rsidR="009D5C9C" w:rsidRPr="003D0635">
        <w:rPr>
          <w:rFonts w:ascii="Arial" w:hAnsi="Arial" w:cs="Arial"/>
          <w:color w:val="000000"/>
          <w:sz w:val="24"/>
          <w:szCs w:val="24"/>
          <w:lang w:eastAsia="fr-CA"/>
        </w:rPr>
        <w:t>x</w:t>
      </w:r>
      <w:r w:rsidR="00224937">
        <w:rPr>
          <w:rFonts w:ascii="Arial" w:hAnsi="Arial" w:cs="Arial"/>
          <w:color w:val="000000"/>
          <w:sz w:val="24"/>
          <w:szCs w:val="24"/>
          <w:lang w:eastAsia="fr-CA"/>
        </w:rPr>
        <w:t xml:space="preserve"> et Nathalie Séguin, </w:t>
      </w:r>
      <w:proofErr w:type="spellStart"/>
      <w:r w:rsidR="00224937">
        <w:rPr>
          <w:rFonts w:ascii="Arial" w:hAnsi="Arial" w:cs="Arial"/>
          <w:color w:val="000000"/>
          <w:sz w:val="24"/>
          <w:szCs w:val="24"/>
          <w:lang w:eastAsia="fr-CA"/>
        </w:rPr>
        <w:t>entraîneure</w:t>
      </w:r>
      <w:proofErr w:type="spellEnd"/>
      <w:r w:rsidR="00224937">
        <w:rPr>
          <w:rFonts w:ascii="Arial" w:hAnsi="Arial" w:cs="Arial"/>
          <w:color w:val="000000"/>
          <w:sz w:val="24"/>
          <w:szCs w:val="24"/>
          <w:lang w:eastAsia="fr-CA"/>
        </w:rPr>
        <w:t xml:space="preserve"> en chef des équipes du Québec.</w:t>
      </w:r>
    </w:p>
    <w:p w14:paraId="43C87DF0" w14:textId="77777777" w:rsidR="004D57E2" w:rsidRPr="003D0635" w:rsidRDefault="004D57E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w:t>
      </w:r>
    </w:p>
    <w:p w14:paraId="7D94463D" w14:textId="77777777" w:rsidR="004D57E2" w:rsidRPr="003D0635" w:rsidRDefault="004D57E2" w:rsidP="003D0635">
      <w:pPr>
        <w:pStyle w:val="Titre2"/>
      </w:pPr>
      <w:bookmarkStart w:id="9" w:name="_Toc199615227"/>
      <w:bookmarkStart w:id="10" w:name="_Toc199860540"/>
      <w:r w:rsidRPr="003D0635">
        <w:t>REMERCIEMENTS</w:t>
      </w:r>
      <w:bookmarkEnd w:id="9"/>
      <w:bookmarkEnd w:id="10"/>
    </w:p>
    <w:p w14:paraId="3C577B23" w14:textId="77777777" w:rsidR="004D57E2" w:rsidRPr="003D0635" w:rsidRDefault="004D57E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w:t>
      </w:r>
    </w:p>
    <w:p w14:paraId="031BB3A1" w14:textId="77777777" w:rsidR="004D57E2" w:rsidRPr="003D0635" w:rsidRDefault="004D57E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Au nom de l’Association, j’aimerais remercier les membres du conseil d’administration, les entraîneurs, les employées de la permanence et les bénévoles pour leur beau travail.</w:t>
      </w:r>
    </w:p>
    <w:p w14:paraId="58C6C6A8" w14:textId="77777777" w:rsidR="004D57E2" w:rsidRPr="003D0635" w:rsidRDefault="004D57E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w:t>
      </w:r>
    </w:p>
    <w:p w14:paraId="5CC00A73" w14:textId="77777777" w:rsidR="004D57E2" w:rsidRPr="003D0635" w:rsidRDefault="004D57E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Laurianne Landry Duval</w:t>
      </w:r>
    </w:p>
    <w:p w14:paraId="4E5DD271" w14:textId="77777777" w:rsidR="004D57E2" w:rsidRPr="003D0635" w:rsidRDefault="004D57E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Présidente, ASAQ</w:t>
      </w:r>
    </w:p>
    <w:p w14:paraId="30E139DC" w14:textId="77777777" w:rsidR="00CE677D" w:rsidRPr="003D0635" w:rsidRDefault="00CE677D" w:rsidP="003D0635">
      <w:pPr>
        <w:shd w:val="clear" w:color="auto" w:fill="FFFFFF"/>
        <w:spacing w:after="0"/>
        <w:jc w:val="both"/>
        <w:rPr>
          <w:rFonts w:ascii="Arial" w:hAnsi="Arial" w:cs="Arial"/>
          <w:color w:val="000000"/>
          <w:sz w:val="24"/>
          <w:szCs w:val="24"/>
          <w:lang w:eastAsia="fr-CA"/>
        </w:rPr>
      </w:pPr>
    </w:p>
    <w:p w14:paraId="56FB6218" w14:textId="77777777" w:rsidR="00AF4497" w:rsidRPr="003D0635" w:rsidRDefault="00AF4497" w:rsidP="003D0635">
      <w:pPr>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br w:type="page"/>
      </w:r>
    </w:p>
    <w:p w14:paraId="12FED9F0" w14:textId="06BBC364" w:rsidR="00672384" w:rsidRPr="003D0635" w:rsidRDefault="00672384" w:rsidP="003D0635">
      <w:pPr>
        <w:pStyle w:val="Titre1"/>
      </w:pPr>
      <w:bookmarkStart w:id="11" w:name="_Toc199615228"/>
      <w:bookmarkStart w:id="12" w:name="_Toc199860541"/>
      <w:r w:rsidRPr="003D0635">
        <w:lastRenderedPageBreak/>
        <w:t>Rapport de la permanence 202</w:t>
      </w:r>
      <w:r w:rsidR="0077606A" w:rsidRPr="003D0635">
        <w:t>4</w:t>
      </w:r>
      <w:r w:rsidRPr="003D0635">
        <w:t>-202</w:t>
      </w:r>
      <w:r w:rsidR="0077606A" w:rsidRPr="003D0635">
        <w:t>5</w:t>
      </w:r>
      <w:bookmarkEnd w:id="11"/>
      <w:bookmarkEnd w:id="12"/>
    </w:p>
    <w:p w14:paraId="3D49A3B9" w14:textId="77777777" w:rsidR="008D12B9" w:rsidRPr="003D0635" w:rsidRDefault="008D12B9" w:rsidP="003D0635">
      <w:pPr>
        <w:shd w:val="clear" w:color="auto" w:fill="FFFFFF"/>
        <w:spacing w:after="0"/>
        <w:jc w:val="both"/>
        <w:rPr>
          <w:rFonts w:ascii="Arial" w:hAnsi="Arial" w:cs="Arial"/>
          <w:color w:val="000000"/>
          <w:sz w:val="24"/>
          <w:szCs w:val="24"/>
          <w:lang w:eastAsia="fr-CA"/>
        </w:rPr>
      </w:pPr>
    </w:p>
    <w:p w14:paraId="26C0A1C6" w14:textId="77777777" w:rsidR="006B5340" w:rsidRPr="003D0635" w:rsidRDefault="006B5340"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L’année 2024-2025 a été marquée par plusieurs réalisations significatives qui témoignent du dynamisme et de la capacité d’adaptation de l’ASAQ. Sur le plan sportif, deux événements majeurs ont connu un franc succès : la troisième édition de la Classique de </w:t>
      </w:r>
      <w:proofErr w:type="spellStart"/>
      <w:r w:rsidRPr="003D0635">
        <w:rPr>
          <w:rFonts w:ascii="Arial" w:hAnsi="Arial" w:cs="Arial"/>
          <w:color w:val="000000"/>
          <w:sz w:val="24"/>
          <w:szCs w:val="24"/>
          <w:lang w:eastAsia="fr-CA"/>
        </w:rPr>
        <w:t>goalball</w:t>
      </w:r>
      <w:proofErr w:type="spellEnd"/>
      <w:r w:rsidRPr="003D0635">
        <w:rPr>
          <w:rFonts w:ascii="Arial" w:hAnsi="Arial" w:cs="Arial"/>
          <w:color w:val="000000"/>
          <w:sz w:val="24"/>
          <w:szCs w:val="24"/>
          <w:lang w:eastAsia="fr-CA"/>
        </w:rPr>
        <w:t xml:space="preserve"> Nancy-Morin et la 23e édition du Tournoi Invitation de </w:t>
      </w:r>
      <w:proofErr w:type="spellStart"/>
      <w:r w:rsidRPr="003D0635">
        <w:rPr>
          <w:rFonts w:ascii="Arial" w:hAnsi="Arial" w:cs="Arial"/>
          <w:color w:val="000000"/>
          <w:sz w:val="24"/>
          <w:szCs w:val="24"/>
          <w:lang w:eastAsia="fr-CA"/>
        </w:rPr>
        <w:t>Goalball</w:t>
      </w:r>
      <w:proofErr w:type="spellEnd"/>
      <w:r w:rsidRPr="003D0635">
        <w:rPr>
          <w:rFonts w:ascii="Arial" w:hAnsi="Arial" w:cs="Arial"/>
          <w:color w:val="000000"/>
          <w:sz w:val="24"/>
          <w:szCs w:val="24"/>
          <w:lang w:eastAsia="fr-CA"/>
        </w:rPr>
        <w:t xml:space="preserve"> de Montréal (TIGM). Ces tournois ont rassemblé des athlètes provenant de partout au Canada ainsi que des États-Unis, confirmant la réputation grandissante de l’ASAQ comme organisateur d’événements de qualité, à la fois inclusifs et compétitifs.</w:t>
      </w:r>
    </w:p>
    <w:p w14:paraId="20B35F06" w14:textId="77777777" w:rsidR="006B5340" w:rsidRPr="003D0635" w:rsidRDefault="006B5340" w:rsidP="003D0635">
      <w:pPr>
        <w:shd w:val="clear" w:color="auto" w:fill="FFFFFF"/>
        <w:spacing w:after="0"/>
        <w:jc w:val="both"/>
        <w:rPr>
          <w:rFonts w:ascii="Arial" w:hAnsi="Arial" w:cs="Arial"/>
          <w:color w:val="000000"/>
          <w:sz w:val="24"/>
          <w:szCs w:val="24"/>
          <w:lang w:eastAsia="fr-CA"/>
        </w:rPr>
      </w:pPr>
    </w:p>
    <w:p w14:paraId="470ADE81" w14:textId="16C2D9B3" w:rsidR="006B5340" w:rsidRPr="003D0635" w:rsidRDefault="006B5340"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Parallèlement, le projet synergique a poursuivi son cheminement vers sa conclusion. Ce projet structurant, qui a permis de créer de nouveaux tests de performance, se terminera sous peu, avec le dépôt d’un rapport final prévu avant l’été 2025. Les retombées attendues de cette initiative devraient contribuer à renforcer les bases du développement du </w:t>
      </w:r>
      <w:proofErr w:type="spellStart"/>
      <w:r w:rsidRPr="003D0635">
        <w:rPr>
          <w:rFonts w:ascii="Arial" w:hAnsi="Arial" w:cs="Arial"/>
          <w:color w:val="000000"/>
          <w:sz w:val="24"/>
          <w:szCs w:val="24"/>
          <w:lang w:eastAsia="fr-CA"/>
        </w:rPr>
        <w:t>goalball</w:t>
      </w:r>
      <w:proofErr w:type="spellEnd"/>
      <w:r w:rsidRPr="003D0635">
        <w:rPr>
          <w:rFonts w:ascii="Arial" w:hAnsi="Arial" w:cs="Arial"/>
          <w:color w:val="000000"/>
          <w:sz w:val="24"/>
          <w:szCs w:val="24"/>
          <w:lang w:eastAsia="fr-CA"/>
        </w:rPr>
        <w:t xml:space="preserve"> au Québec, et le faire rayonner au-delà</w:t>
      </w:r>
      <w:r w:rsidR="00CF5E1B">
        <w:rPr>
          <w:rFonts w:ascii="Arial" w:hAnsi="Arial" w:cs="Arial"/>
          <w:color w:val="000000"/>
          <w:sz w:val="24"/>
          <w:szCs w:val="24"/>
          <w:lang w:eastAsia="fr-CA"/>
        </w:rPr>
        <w:t xml:space="preserve"> </w:t>
      </w:r>
      <w:r w:rsidRPr="003D0635">
        <w:rPr>
          <w:rFonts w:ascii="Arial" w:hAnsi="Arial" w:cs="Arial"/>
          <w:color w:val="000000"/>
          <w:sz w:val="24"/>
          <w:szCs w:val="24"/>
          <w:lang w:eastAsia="fr-CA"/>
        </w:rPr>
        <w:t>de la province.</w:t>
      </w:r>
    </w:p>
    <w:p w14:paraId="73263843" w14:textId="77777777" w:rsidR="006B5340" w:rsidRPr="003D0635" w:rsidRDefault="006B5340" w:rsidP="003D0635">
      <w:pPr>
        <w:shd w:val="clear" w:color="auto" w:fill="FFFFFF"/>
        <w:spacing w:after="0"/>
        <w:jc w:val="both"/>
        <w:rPr>
          <w:rFonts w:ascii="Arial" w:hAnsi="Arial" w:cs="Arial"/>
          <w:color w:val="000000"/>
          <w:sz w:val="24"/>
          <w:szCs w:val="24"/>
          <w:lang w:eastAsia="fr-CA"/>
        </w:rPr>
      </w:pPr>
    </w:p>
    <w:p w14:paraId="0706CFD6" w14:textId="1C5139E1" w:rsidR="006B5340" w:rsidRPr="003D0635" w:rsidRDefault="006B5340"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Sur le plan stratégique, l’ASAQ a franchi une étape importante en mettant en œuvre les premières actions issues de son plan stratégique 2024–2027. Ce travail de fond a permis de structurer les priorités de l’organisation et d’assurer un suivi rigoureux des activités. Les résultats ont été présentés au Conseil d’administration au fil de l’année, assurant ainsi une gouvernance transparente et alignée sur les objectifs à long terme.</w:t>
      </w:r>
    </w:p>
    <w:p w14:paraId="1CB1C77A" w14:textId="77777777" w:rsidR="006B5340" w:rsidRPr="003D0635" w:rsidRDefault="006B5340" w:rsidP="003D0635">
      <w:pPr>
        <w:shd w:val="clear" w:color="auto" w:fill="FFFFFF"/>
        <w:spacing w:after="0"/>
        <w:jc w:val="both"/>
        <w:rPr>
          <w:rFonts w:ascii="Arial" w:hAnsi="Arial" w:cs="Arial"/>
          <w:color w:val="000000"/>
          <w:sz w:val="24"/>
          <w:szCs w:val="24"/>
          <w:lang w:eastAsia="fr-CA"/>
        </w:rPr>
      </w:pPr>
    </w:p>
    <w:p w14:paraId="2B5FF778" w14:textId="77777777" w:rsidR="006B5340" w:rsidRPr="003D0635" w:rsidRDefault="006B5340"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Ces avancées témoignent de l’engagement de l’ASAQ à poursuivre sa mission avec rigueur, innovation et collaboration, au bénéfice des personnes vivant avec une déficience visuelle.</w:t>
      </w:r>
    </w:p>
    <w:p w14:paraId="56D8B211" w14:textId="39CABDA5" w:rsidR="00D91111" w:rsidRPr="003D0635" w:rsidRDefault="00F40DE3"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 </w:t>
      </w:r>
    </w:p>
    <w:p w14:paraId="7F064407" w14:textId="20D762B2" w:rsidR="00672384" w:rsidRPr="003D0635" w:rsidRDefault="00672384" w:rsidP="003D0635">
      <w:pPr>
        <w:pStyle w:val="Titre2"/>
      </w:pPr>
      <w:bookmarkStart w:id="13" w:name="_Toc199615229"/>
      <w:bookmarkStart w:id="14" w:name="_Toc199860542"/>
      <w:r w:rsidRPr="003D0635">
        <w:t>F</w:t>
      </w:r>
      <w:r w:rsidR="002141A8" w:rsidRPr="003D0635">
        <w:t>INANCEMENT</w:t>
      </w:r>
      <w:bookmarkEnd w:id="13"/>
      <w:bookmarkEnd w:id="14"/>
    </w:p>
    <w:p w14:paraId="679AB844" w14:textId="77777777" w:rsidR="005F34A3" w:rsidRPr="003D0635" w:rsidRDefault="005F34A3" w:rsidP="003D0635">
      <w:pPr>
        <w:shd w:val="clear" w:color="auto" w:fill="FFFFFF"/>
        <w:spacing w:after="0"/>
        <w:jc w:val="both"/>
        <w:rPr>
          <w:rFonts w:ascii="Arial" w:hAnsi="Arial" w:cs="Arial"/>
          <w:color w:val="000000"/>
          <w:sz w:val="24"/>
          <w:szCs w:val="24"/>
          <w:lang w:eastAsia="fr-CA"/>
        </w:rPr>
      </w:pPr>
    </w:p>
    <w:p w14:paraId="2D48F40F" w14:textId="77777777" w:rsidR="00B131C8" w:rsidRPr="003D0635" w:rsidRDefault="00B131C8"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Au cours de l’année, l’ASAQ a bénéficié de plusieurs sources de financement qui ont grandement contribué à la réalisation de ses activités :</w:t>
      </w:r>
    </w:p>
    <w:p w14:paraId="662AAF2A" w14:textId="21EA56CF" w:rsidR="00B131C8" w:rsidRPr="003D0635" w:rsidRDefault="00B131C8" w:rsidP="003D0635">
      <w:pPr>
        <w:numPr>
          <w:ilvl w:val="0"/>
          <w:numId w:val="25"/>
        </w:numPr>
        <w:shd w:val="clear" w:color="auto" w:fill="FFFFFF"/>
        <w:spacing w:after="0"/>
        <w:jc w:val="both"/>
        <w:rPr>
          <w:rFonts w:ascii="Arial" w:hAnsi="Arial" w:cs="Arial"/>
          <w:color w:val="000000"/>
          <w:sz w:val="24"/>
          <w:szCs w:val="24"/>
          <w:lang w:eastAsia="fr-CA"/>
        </w:rPr>
      </w:pPr>
      <w:r w:rsidRPr="003D0635">
        <w:rPr>
          <w:rFonts w:ascii="Arial" w:hAnsi="Arial" w:cs="Arial"/>
          <w:b/>
          <w:bCs/>
          <w:color w:val="000000"/>
          <w:sz w:val="24"/>
          <w:szCs w:val="24"/>
          <w:lang w:eastAsia="fr-CA"/>
        </w:rPr>
        <w:t>Programme de soutien au fonctionnement des organismes sportifs québécois (PSFSQ)</w:t>
      </w:r>
      <w:r w:rsidRPr="003D0635">
        <w:rPr>
          <w:rFonts w:ascii="Arial" w:hAnsi="Arial" w:cs="Arial"/>
          <w:color w:val="000000"/>
          <w:sz w:val="24"/>
          <w:szCs w:val="24"/>
          <w:lang w:eastAsia="fr-CA"/>
        </w:rPr>
        <w:t> :</w:t>
      </w:r>
      <w:r w:rsidR="003D0635">
        <w:rPr>
          <w:rFonts w:ascii="Arial" w:hAnsi="Arial" w:cs="Arial"/>
          <w:color w:val="000000"/>
          <w:sz w:val="24"/>
          <w:szCs w:val="24"/>
          <w:lang w:eastAsia="fr-CA"/>
        </w:rPr>
        <w:t xml:space="preserve"> </w:t>
      </w:r>
      <w:r w:rsidRPr="003D0635">
        <w:rPr>
          <w:rFonts w:ascii="Arial" w:hAnsi="Arial" w:cs="Arial"/>
          <w:color w:val="000000"/>
          <w:sz w:val="24"/>
          <w:szCs w:val="24"/>
          <w:lang w:eastAsia="fr-CA"/>
        </w:rPr>
        <w:t>Subvention annuelle de </w:t>
      </w:r>
      <w:r w:rsidRPr="003D0635">
        <w:rPr>
          <w:rFonts w:ascii="Arial" w:hAnsi="Arial" w:cs="Arial"/>
          <w:b/>
          <w:bCs/>
          <w:color w:val="000000"/>
          <w:sz w:val="24"/>
          <w:szCs w:val="24"/>
          <w:lang w:eastAsia="fr-CA"/>
        </w:rPr>
        <w:t>91 000 $</w:t>
      </w:r>
      <w:r w:rsidRPr="003D0635">
        <w:rPr>
          <w:rFonts w:ascii="Arial" w:hAnsi="Arial" w:cs="Arial"/>
          <w:color w:val="000000"/>
          <w:sz w:val="24"/>
          <w:szCs w:val="24"/>
          <w:lang w:eastAsia="fr-CA"/>
        </w:rPr>
        <w:t>.</w:t>
      </w:r>
    </w:p>
    <w:p w14:paraId="0E8EDB77" w14:textId="4877471C" w:rsidR="00B131C8" w:rsidRPr="003D0635" w:rsidRDefault="00B131C8" w:rsidP="003D0635">
      <w:pPr>
        <w:numPr>
          <w:ilvl w:val="0"/>
          <w:numId w:val="25"/>
        </w:numPr>
        <w:shd w:val="clear" w:color="auto" w:fill="FFFFFF"/>
        <w:spacing w:after="0"/>
        <w:jc w:val="both"/>
        <w:rPr>
          <w:rFonts w:ascii="Arial" w:hAnsi="Arial" w:cs="Arial"/>
          <w:color w:val="000000"/>
          <w:sz w:val="24"/>
          <w:szCs w:val="24"/>
          <w:lang w:eastAsia="fr-CA"/>
        </w:rPr>
      </w:pPr>
      <w:r w:rsidRPr="003D0635">
        <w:rPr>
          <w:rFonts w:ascii="Arial" w:hAnsi="Arial" w:cs="Arial"/>
          <w:b/>
          <w:bCs/>
          <w:color w:val="000000"/>
          <w:sz w:val="24"/>
          <w:szCs w:val="24"/>
          <w:lang w:eastAsia="fr-CA"/>
        </w:rPr>
        <w:t>Ministère de l’Éducation (MEES)</w:t>
      </w:r>
      <w:r w:rsidRPr="003D0635">
        <w:rPr>
          <w:rFonts w:ascii="Arial" w:hAnsi="Arial" w:cs="Arial"/>
          <w:color w:val="000000"/>
          <w:sz w:val="24"/>
          <w:szCs w:val="24"/>
          <w:lang w:eastAsia="fr-CA"/>
        </w:rPr>
        <w:t> – Subvention spéciale :</w:t>
      </w:r>
      <w:r w:rsidR="003D0635">
        <w:rPr>
          <w:rFonts w:ascii="Arial" w:hAnsi="Arial" w:cs="Arial"/>
          <w:color w:val="000000"/>
          <w:sz w:val="24"/>
          <w:szCs w:val="24"/>
          <w:lang w:eastAsia="fr-CA"/>
        </w:rPr>
        <w:t xml:space="preserve"> </w:t>
      </w:r>
      <w:r w:rsidRPr="003D0635">
        <w:rPr>
          <w:rFonts w:ascii="Arial" w:hAnsi="Arial" w:cs="Arial"/>
          <w:color w:val="000000"/>
          <w:sz w:val="24"/>
          <w:szCs w:val="24"/>
          <w:lang w:eastAsia="fr-CA"/>
        </w:rPr>
        <w:t>Montant de </w:t>
      </w:r>
      <w:r w:rsidRPr="003D0635">
        <w:rPr>
          <w:rFonts w:ascii="Arial" w:hAnsi="Arial" w:cs="Arial"/>
          <w:b/>
          <w:bCs/>
          <w:color w:val="000000"/>
          <w:sz w:val="24"/>
          <w:szCs w:val="24"/>
          <w:lang w:eastAsia="fr-CA"/>
        </w:rPr>
        <w:t>21 000 $</w:t>
      </w:r>
      <w:r w:rsidRPr="003D0635">
        <w:rPr>
          <w:rFonts w:ascii="Arial" w:hAnsi="Arial" w:cs="Arial"/>
          <w:color w:val="000000"/>
          <w:sz w:val="24"/>
          <w:szCs w:val="24"/>
          <w:lang w:eastAsia="fr-CA"/>
        </w:rPr>
        <w:t> octroyé pour l’achat d’équipements et l’organisation d’activités sportives ciblées.</w:t>
      </w:r>
    </w:p>
    <w:p w14:paraId="19862BB7" w14:textId="293DC5D7" w:rsidR="00B131C8" w:rsidRPr="003D0635" w:rsidRDefault="00B131C8" w:rsidP="003D0635">
      <w:pPr>
        <w:numPr>
          <w:ilvl w:val="0"/>
          <w:numId w:val="25"/>
        </w:numPr>
        <w:shd w:val="clear" w:color="auto" w:fill="FFFFFF"/>
        <w:spacing w:after="0"/>
        <w:jc w:val="both"/>
        <w:rPr>
          <w:rFonts w:ascii="Arial" w:hAnsi="Arial" w:cs="Arial"/>
          <w:color w:val="000000"/>
          <w:sz w:val="24"/>
          <w:szCs w:val="24"/>
          <w:lang w:eastAsia="fr-CA"/>
        </w:rPr>
      </w:pPr>
      <w:r w:rsidRPr="003D0635">
        <w:rPr>
          <w:rFonts w:ascii="Arial" w:hAnsi="Arial" w:cs="Arial"/>
          <w:b/>
          <w:bCs/>
          <w:color w:val="000000"/>
          <w:sz w:val="24"/>
          <w:szCs w:val="24"/>
          <w:lang w:eastAsia="fr-CA"/>
        </w:rPr>
        <w:lastRenderedPageBreak/>
        <w:t>Programme de soutien aux événements sportifs (PSES)</w:t>
      </w:r>
      <w:r w:rsidRPr="003D0635">
        <w:rPr>
          <w:rFonts w:ascii="Arial" w:hAnsi="Arial" w:cs="Arial"/>
          <w:color w:val="000000"/>
          <w:sz w:val="24"/>
          <w:szCs w:val="24"/>
          <w:lang w:eastAsia="fr-CA"/>
        </w:rPr>
        <w:t> – Gouvernement du Québec :</w:t>
      </w:r>
      <w:r w:rsidR="003D0635">
        <w:rPr>
          <w:rFonts w:ascii="Arial" w:hAnsi="Arial" w:cs="Arial"/>
          <w:color w:val="000000"/>
          <w:sz w:val="24"/>
          <w:szCs w:val="24"/>
          <w:lang w:eastAsia="fr-CA"/>
        </w:rPr>
        <w:t xml:space="preserve"> </w:t>
      </w:r>
      <w:r w:rsidRPr="003D0635">
        <w:rPr>
          <w:rFonts w:ascii="Arial" w:hAnsi="Arial" w:cs="Arial"/>
          <w:color w:val="000000"/>
          <w:sz w:val="24"/>
          <w:szCs w:val="24"/>
          <w:lang w:eastAsia="fr-CA"/>
        </w:rPr>
        <w:t>Subvention de </w:t>
      </w:r>
      <w:r w:rsidRPr="003D0635">
        <w:rPr>
          <w:rFonts w:ascii="Arial" w:hAnsi="Arial" w:cs="Arial"/>
          <w:b/>
          <w:bCs/>
          <w:color w:val="000000"/>
          <w:sz w:val="24"/>
          <w:szCs w:val="24"/>
          <w:lang w:eastAsia="fr-CA"/>
        </w:rPr>
        <w:t>5 000 $</w:t>
      </w:r>
      <w:r w:rsidRPr="003D0635">
        <w:rPr>
          <w:rFonts w:ascii="Arial" w:hAnsi="Arial" w:cs="Arial"/>
          <w:color w:val="000000"/>
          <w:sz w:val="24"/>
          <w:szCs w:val="24"/>
          <w:lang w:eastAsia="fr-CA"/>
        </w:rPr>
        <w:t> pour l’organisation de la </w:t>
      </w:r>
      <w:r w:rsidRPr="003D0635">
        <w:rPr>
          <w:rFonts w:ascii="Arial" w:hAnsi="Arial" w:cs="Arial"/>
          <w:b/>
          <w:bCs/>
          <w:color w:val="000000"/>
          <w:sz w:val="24"/>
          <w:szCs w:val="24"/>
          <w:lang w:eastAsia="fr-CA"/>
        </w:rPr>
        <w:t xml:space="preserve">23e édition du Tournoi Invitation de </w:t>
      </w:r>
      <w:proofErr w:type="spellStart"/>
      <w:r w:rsidRPr="003D0635">
        <w:rPr>
          <w:rFonts w:ascii="Arial" w:hAnsi="Arial" w:cs="Arial"/>
          <w:b/>
          <w:bCs/>
          <w:color w:val="000000"/>
          <w:sz w:val="24"/>
          <w:szCs w:val="24"/>
          <w:lang w:eastAsia="fr-CA"/>
        </w:rPr>
        <w:t>Goalball</w:t>
      </w:r>
      <w:proofErr w:type="spellEnd"/>
      <w:r w:rsidRPr="003D0635">
        <w:rPr>
          <w:rFonts w:ascii="Arial" w:hAnsi="Arial" w:cs="Arial"/>
          <w:b/>
          <w:bCs/>
          <w:color w:val="000000"/>
          <w:sz w:val="24"/>
          <w:szCs w:val="24"/>
          <w:lang w:eastAsia="fr-CA"/>
        </w:rPr>
        <w:t xml:space="preserve"> de Montréal (TIGM)</w:t>
      </w:r>
      <w:r w:rsidRPr="003D0635">
        <w:rPr>
          <w:rFonts w:ascii="Arial" w:hAnsi="Arial" w:cs="Arial"/>
          <w:color w:val="000000"/>
          <w:sz w:val="24"/>
          <w:szCs w:val="24"/>
          <w:lang w:eastAsia="fr-CA"/>
        </w:rPr>
        <w:t>.</w:t>
      </w:r>
    </w:p>
    <w:p w14:paraId="4B47C9E5" w14:textId="20A55F7F" w:rsidR="00B131C8" w:rsidRPr="003D0635" w:rsidRDefault="00B131C8" w:rsidP="003D0635">
      <w:pPr>
        <w:numPr>
          <w:ilvl w:val="0"/>
          <w:numId w:val="25"/>
        </w:numPr>
        <w:shd w:val="clear" w:color="auto" w:fill="FFFFFF"/>
        <w:spacing w:after="0"/>
        <w:jc w:val="both"/>
        <w:rPr>
          <w:rFonts w:ascii="Arial" w:hAnsi="Arial" w:cs="Arial"/>
          <w:color w:val="000000"/>
          <w:sz w:val="24"/>
          <w:szCs w:val="24"/>
          <w:lang w:eastAsia="fr-CA"/>
        </w:rPr>
      </w:pPr>
      <w:r w:rsidRPr="003D0635">
        <w:rPr>
          <w:rFonts w:ascii="Arial" w:hAnsi="Arial" w:cs="Arial"/>
          <w:b/>
          <w:bCs/>
          <w:color w:val="000000"/>
          <w:sz w:val="24"/>
          <w:szCs w:val="24"/>
          <w:lang w:eastAsia="fr-CA"/>
        </w:rPr>
        <w:t>PSES – Ville de Montréal</w:t>
      </w:r>
      <w:r w:rsidRPr="003D0635">
        <w:rPr>
          <w:rFonts w:ascii="Arial" w:hAnsi="Arial" w:cs="Arial"/>
          <w:color w:val="000000"/>
          <w:sz w:val="24"/>
          <w:szCs w:val="24"/>
          <w:lang w:eastAsia="fr-CA"/>
        </w:rPr>
        <w:t> :</w:t>
      </w:r>
      <w:r w:rsidR="003D0635">
        <w:rPr>
          <w:rFonts w:ascii="Arial" w:hAnsi="Arial" w:cs="Arial"/>
          <w:color w:val="000000"/>
          <w:sz w:val="24"/>
          <w:szCs w:val="24"/>
          <w:lang w:eastAsia="fr-CA"/>
        </w:rPr>
        <w:t xml:space="preserve"> </w:t>
      </w:r>
      <w:r w:rsidRPr="003D0635">
        <w:rPr>
          <w:rFonts w:ascii="Arial" w:hAnsi="Arial" w:cs="Arial"/>
          <w:color w:val="000000"/>
          <w:sz w:val="24"/>
          <w:szCs w:val="24"/>
          <w:lang w:eastAsia="fr-CA"/>
        </w:rPr>
        <w:t>Contribution de </w:t>
      </w:r>
      <w:r w:rsidRPr="003D0635">
        <w:rPr>
          <w:rFonts w:ascii="Arial" w:hAnsi="Arial" w:cs="Arial"/>
          <w:b/>
          <w:bCs/>
          <w:color w:val="000000"/>
          <w:sz w:val="24"/>
          <w:szCs w:val="24"/>
          <w:lang w:eastAsia="fr-CA"/>
        </w:rPr>
        <w:t>2 650 $</w:t>
      </w:r>
      <w:r w:rsidRPr="003D0635">
        <w:rPr>
          <w:rFonts w:ascii="Arial" w:hAnsi="Arial" w:cs="Arial"/>
          <w:color w:val="000000"/>
          <w:sz w:val="24"/>
          <w:szCs w:val="24"/>
          <w:lang w:eastAsia="fr-CA"/>
        </w:rPr>
        <w:t> pour soutenir également le </w:t>
      </w:r>
      <w:r w:rsidRPr="003D0635">
        <w:rPr>
          <w:rFonts w:ascii="Arial" w:hAnsi="Arial" w:cs="Arial"/>
          <w:b/>
          <w:bCs/>
          <w:color w:val="000000"/>
          <w:sz w:val="24"/>
          <w:szCs w:val="24"/>
          <w:lang w:eastAsia="fr-CA"/>
        </w:rPr>
        <w:t>TIGM</w:t>
      </w:r>
      <w:r w:rsidRPr="003D0635">
        <w:rPr>
          <w:rFonts w:ascii="Arial" w:hAnsi="Arial" w:cs="Arial"/>
          <w:color w:val="000000"/>
          <w:sz w:val="24"/>
          <w:szCs w:val="24"/>
          <w:lang w:eastAsia="fr-CA"/>
        </w:rPr>
        <w:t>.</w:t>
      </w:r>
    </w:p>
    <w:p w14:paraId="1C193BCC" w14:textId="71262026" w:rsidR="00B131C8" w:rsidRPr="003D0635" w:rsidRDefault="00B131C8" w:rsidP="003D0635">
      <w:pPr>
        <w:numPr>
          <w:ilvl w:val="0"/>
          <w:numId w:val="25"/>
        </w:numPr>
        <w:shd w:val="clear" w:color="auto" w:fill="FFFFFF"/>
        <w:spacing w:after="0"/>
        <w:jc w:val="both"/>
        <w:rPr>
          <w:rFonts w:ascii="Arial" w:hAnsi="Arial" w:cs="Arial"/>
          <w:color w:val="000000"/>
          <w:sz w:val="24"/>
          <w:szCs w:val="24"/>
          <w:lang w:eastAsia="fr-CA"/>
        </w:rPr>
      </w:pPr>
      <w:r w:rsidRPr="003D0635">
        <w:rPr>
          <w:rFonts w:ascii="Arial" w:hAnsi="Arial" w:cs="Arial"/>
          <w:b/>
          <w:bCs/>
          <w:color w:val="000000"/>
          <w:sz w:val="24"/>
          <w:szCs w:val="24"/>
          <w:lang w:eastAsia="fr-CA"/>
        </w:rPr>
        <w:t>Caisse Desjardins du Centre-Nord de Montréal</w:t>
      </w:r>
      <w:r w:rsidRPr="003D0635">
        <w:rPr>
          <w:rFonts w:ascii="Arial" w:hAnsi="Arial" w:cs="Arial"/>
          <w:color w:val="000000"/>
          <w:sz w:val="24"/>
          <w:szCs w:val="24"/>
          <w:lang w:eastAsia="fr-CA"/>
        </w:rPr>
        <w:t> :</w:t>
      </w:r>
      <w:r w:rsidR="003D0635">
        <w:rPr>
          <w:rFonts w:ascii="Arial" w:hAnsi="Arial" w:cs="Arial"/>
          <w:color w:val="000000"/>
          <w:sz w:val="24"/>
          <w:szCs w:val="24"/>
          <w:lang w:eastAsia="fr-CA"/>
        </w:rPr>
        <w:t xml:space="preserve"> </w:t>
      </w:r>
      <w:r w:rsidRPr="003D0635">
        <w:rPr>
          <w:rFonts w:ascii="Arial" w:hAnsi="Arial" w:cs="Arial"/>
          <w:color w:val="000000"/>
          <w:sz w:val="24"/>
          <w:szCs w:val="24"/>
          <w:lang w:eastAsia="fr-CA"/>
        </w:rPr>
        <w:t>Deux subventions de</w:t>
      </w:r>
      <w:r w:rsidR="003D0635">
        <w:rPr>
          <w:rFonts w:ascii="Arial" w:hAnsi="Arial" w:cs="Arial"/>
          <w:color w:val="000000"/>
          <w:sz w:val="24"/>
          <w:szCs w:val="24"/>
          <w:lang w:eastAsia="fr-CA"/>
        </w:rPr>
        <w:t xml:space="preserve"> </w:t>
      </w:r>
      <w:r w:rsidRPr="003D0635">
        <w:rPr>
          <w:rFonts w:ascii="Arial" w:hAnsi="Arial" w:cs="Arial"/>
          <w:b/>
          <w:bCs/>
          <w:color w:val="000000"/>
          <w:sz w:val="24"/>
          <w:szCs w:val="24"/>
          <w:lang w:eastAsia="fr-CA"/>
        </w:rPr>
        <w:t>2</w:t>
      </w:r>
      <w:r w:rsidR="003D0635">
        <w:rPr>
          <w:rFonts w:ascii="Arial" w:hAnsi="Arial" w:cs="Arial"/>
          <w:b/>
          <w:bCs/>
          <w:color w:val="000000"/>
          <w:sz w:val="24"/>
          <w:szCs w:val="24"/>
          <w:lang w:eastAsia="fr-CA"/>
        </w:rPr>
        <w:t> </w:t>
      </w:r>
      <w:r w:rsidRPr="003D0635">
        <w:rPr>
          <w:rFonts w:ascii="Arial" w:hAnsi="Arial" w:cs="Arial"/>
          <w:b/>
          <w:bCs/>
          <w:color w:val="000000"/>
          <w:sz w:val="24"/>
          <w:szCs w:val="24"/>
          <w:lang w:eastAsia="fr-CA"/>
        </w:rPr>
        <w:t>000 $</w:t>
      </w:r>
      <w:r w:rsidRPr="003D0635">
        <w:rPr>
          <w:rFonts w:ascii="Arial" w:hAnsi="Arial" w:cs="Arial"/>
          <w:color w:val="000000"/>
          <w:sz w:val="24"/>
          <w:szCs w:val="24"/>
          <w:lang w:eastAsia="fr-CA"/>
        </w:rPr>
        <w:t> chacune :</w:t>
      </w:r>
    </w:p>
    <w:p w14:paraId="0F17C047" w14:textId="77777777" w:rsidR="00B131C8" w:rsidRPr="003D0635" w:rsidRDefault="00B131C8" w:rsidP="003D0635">
      <w:pPr>
        <w:numPr>
          <w:ilvl w:val="1"/>
          <w:numId w:val="25"/>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Pour l’organisation de la </w:t>
      </w:r>
      <w:r w:rsidRPr="003D0635">
        <w:rPr>
          <w:rFonts w:ascii="Arial" w:hAnsi="Arial" w:cs="Arial"/>
          <w:b/>
          <w:bCs/>
          <w:color w:val="000000"/>
          <w:sz w:val="24"/>
          <w:szCs w:val="24"/>
          <w:lang w:eastAsia="fr-CA"/>
        </w:rPr>
        <w:t>3e Classique Nancy-Morin</w:t>
      </w:r>
      <w:r w:rsidRPr="003D0635">
        <w:rPr>
          <w:rFonts w:ascii="Arial" w:hAnsi="Arial" w:cs="Arial"/>
          <w:color w:val="000000"/>
          <w:sz w:val="24"/>
          <w:szCs w:val="24"/>
          <w:lang w:eastAsia="fr-CA"/>
        </w:rPr>
        <w:t> ;</w:t>
      </w:r>
    </w:p>
    <w:p w14:paraId="1D381BFE" w14:textId="77777777" w:rsidR="00B131C8" w:rsidRPr="003D0635" w:rsidRDefault="00B131C8" w:rsidP="003D0635">
      <w:pPr>
        <w:numPr>
          <w:ilvl w:val="1"/>
          <w:numId w:val="25"/>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Pour le programme </w:t>
      </w:r>
      <w:r w:rsidRPr="003D0635">
        <w:rPr>
          <w:rFonts w:ascii="Arial" w:hAnsi="Arial" w:cs="Arial"/>
          <w:b/>
          <w:bCs/>
          <w:color w:val="000000"/>
          <w:sz w:val="24"/>
          <w:szCs w:val="24"/>
          <w:lang w:eastAsia="fr-CA"/>
        </w:rPr>
        <w:t>Du Sport pour Moi</w:t>
      </w:r>
      <w:r w:rsidRPr="003D0635">
        <w:rPr>
          <w:rFonts w:ascii="Arial" w:hAnsi="Arial" w:cs="Arial"/>
          <w:color w:val="000000"/>
          <w:sz w:val="24"/>
          <w:szCs w:val="24"/>
          <w:lang w:eastAsia="fr-CA"/>
        </w:rPr>
        <w:t>, visant à offrir des activités sportives accessibles à Montréal.</w:t>
      </w:r>
    </w:p>
    <w:p w14:paraId="0C969B98" w14:textId="0F499CB9" w:rsidR="00B131C8" w:rsidRPr="003D0635" w:rsidRDefault="00B131C8" w:rsidP="003D0635">
      <w:pPr>
        <w:numPr>
          <w:ilvl w:val="0"/>
          <w:numId w:val="25"/>
        </w:numPr>
        <w:shd w:val="clear" w:color="auto" w:fill="FFFFFF"/>
        <w:spacing w:after="0"/>
        <w:jc w:val="both"/>
        <w:rPr>
          <w:rFonts w:ascii="Arial" w:hAnsi="Arial" w:cs="Arial"/>
          <w:color w:val="000000"/>
          <w:sz w:val="24"/>
          <w:szCs w:val="24"/>
          <w:lang w:eastAsia="fr-CA"/>
        </w:rPr>
      </w:pPr>
      <w:proofErr w:type="spellStart"/>
      <w:r w:rsidRPr="003D0635">
        <w:rPr>
          <w:rFonts w:ascii="Arial" w:hAnsi="Arial" w:cs="Arial"/>
          <w:b/>
          <w:bCs/>
          <w:color w:val="000000"/>
          <w:sz w:val="24"/>
          <w:szCs w:val="24"/>
          <w:lang w:eastAsia="fr-CA"/>
        </w:rPr>
        <w:t>Parasports</w:t>
      </w:r>
      <w:proofErr w:type="spellEnd"/>
      <w:r w:rsidRPr="003D0635">
        <w:rPr>
          <w:rFonts w:ascii="Arial" w:hAnsi="Arial" w:cs="Arial"/>
          <w:b/>
          <w:bCs/>
          <w:color w:val="000000"/>
          <w:sz w:val="24"/>
          <w:szCs w:val="24"/>
          <w:lang w:eastAsia="fr-CA"/>
        </w:rPr>
        <w:t xml:space="preserve"> Québec</w:t>
      </w:r>
      <w:r w:rsidRPr="003D0635">
        <w:rPr>
          <w:rFonts w:ascii="Arial" w:hAnsi="Arial" w:cs="Arial"/>
          <w:color w:val="000000"/>
          <w:sz w:val="24"/>
          <w:szCs w:val="24"/>
          <w:lang w:eastAsia="fr-CA"/>
        </w:rPr>
        <w:t> :</w:t>
      </w:r>
      <w:r w:rsidR="003D0635">
        <w:rPr>
          <w:rFonts w:ascii="Arial" w:hAnsi="Arial" w:cs="Arial"/>
          <w:color w:val="000000"/>
          <w:sz w:val="24"/>
          <w:szCs w:val="24"/>
          <w:lang w:eastAsia="fr-CA"/>
        </w:rPr>
        <w:t xml:space="preserve"> </w:t>
      </w:r>
      <w:r w:rsidRPr="003D0635">
        <w:rPr>
          <w:rFonts w:ascii="Arial" w:hAnsi="Arial" w:cs="Arial"/>
          <w:color w:val="000000"/>
          <w:sz w:val="24"/>
          <w:szCs w:val="24"/>
          <w:lang w:eastAsia="fr-CA"/>
        </w:rPr>
        <w:t>Subvention de </w:t>
      </w:r>
      <w:r w:rsidRPr="003D0635">
        <w:rPr>
          <w:rFonts w:ascii="Arial" w:hAnsi="Arial" w:cs="Arial"/>
          <w:b/>
          <w:bCs/>
          <w:color w:val="000000"/>
          <w:sz w:val="24"/>
          <w:szCs w:val="24"/>
          <w:lang w:eastAsia="fr-CA"/>
        </w:rPr>
        <w:t>7 000 $</w:t>
      </w:r>
      <w:r w:rsidRPr="003D0635">
        <w:rPr>
          <w:rFonts w:ascii="Arial" w:hAnsi="Arial" w:cs="Arial"/>
          <w:color w:val="000000"/>
          <w:sz w:val="24"/>
          <w:szCs w:val="24"/>
          <w:lang w:eastAsia="fr-CA"/>
        </w:rPr>
        <w:t xml:space="preserve"> pour le développement du </w:t>
      </w:r>
      <w:proofErr w:type="spellStart"/>
      <w:r w:rsidRPr="003D0635">
        <w:rPr>
          <w:rFonts w:ascii="Arial" w:hAnsi="Arial" w:cs="Arial"/>
          <w:color w:val="000000"/>
          <w:sz w:val="24"/>
          <w:szCs w:val="24"/>
          <w:lang w:eastAsia="fr-CA"/>
        </w:rPr>
        <w:t>goalball</w:t>
      </w:r>
      <w:proofErr w:type="spellEnd"/>
      <w:r w:rsidRPr="003D0635">
        <w:rPr>
          <w:rFonts w:ascii="Arial" w:hAnsi="Arial" w:cs="Arial"/>
          <w:color w:val="000000"/>
          <w:sz w:val="24"/>
          <w:szCs w:val="24"/>
          <w:lang w:eastAsia="fr-CA"/>
        </w:rPr>
        <w:t xml:space="preserve"> dans la région de l’Outaouais à l’hiver 2025.</w:t>
      </w:r>
    </w:p>
    <w:p w14:paraId="073F52D9" w14:textId="77777777" w:rsidR="00B131C8" w:rsidRPr="003D0635" w:rsidRDefault="00B131C8" w:rsidP="003D0635">
      <w:pPr>
        <w:shd w:val="clear" w:color="auto" w:fill="FFFFFF"/>
        <w:spacing w:after="0"/>
        <w:ind w:left="720"/>
        <w:jc w:val="both"/>
        <w:rPr>
          <w:rFonts w:ascii="Arial" w:hAnsi="Arial" w:cs="Arial"/>
          <w:color w:val="000000"/>
          <w:sz w:val="24"/>
          <w:szCs w:val="24"/>
          <w:lang w:eastAsia="fr-CA"/>
        </w:rPr>
      </w:pPr>
    </w:p>
    <w:p w14:paraId="73947CE3" w14:textId="346180B0" w:rsidR="00732E83" w:rsidRDefault="00732E83"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L’année fiscale a été particulièrement notable sur le plan philanthropique. L’ASAQ a recueilli près de </w:t>
      </w:r>
      <w:r w:rsidRPr="003D0635">
        <w:rPr>
          <w:rFonts w:ascii="Arial" w:hAnsi="Arial" w:cs="Arial"/>
          <w:b/>
          <w:bCs/>
          <w:color w:val="000000"/>
          <w:sz w:val="24"/>
          <w:szCs w:val="24"/>
          <w:lang w:eastAsia="fr-CA"/>
        </w:rPr>
        <w:t>19 000 $</w:t>
      </w:r>
      <w:r w:rsidRPr="003D0635">
        <w:rPr>
          <w:rFonts w:ascii="Arial" w:hAnsi="Arial" w:cs="Arial"/>
          <w:color w:val="000000"/>
          <w:sz w:val="24"/>
          <w:szCs w:val="24"/>
          <w:lang w:eastAsia="fr-CA"/>
        </w:rPr>
        <w:t xml:space="preserve"> en dons, un résultat très satisfaisant qui reflète une mobilisation remarquable de notre communauté. Cette générosité témoigne de la confiance et de l’engagement croissant envers notre mission</w:t>
      </w:r>
      <w:r w:rsidR="00670788" w:rsidRPr="003D0635">
        <w:rPr>
          <w:rFonts w:ascii="Arial" w:hAnsi="Arial" w:cs="Arial"/>
          <w:color w:val="000000"/>
          <w:sz w:val="24"/>
          <w:szCs w:val="24"/>
          <w:lang w:eastAsia="fr-CA"/>
        </w:rPr>
        <w:t xml:space="preserve"> et nos programmes.</w:t>
      </w:r>
    </w:p>
    <w:p w14:paraId="39E6BC88" w14:textId="77777777" w:rsidR="003D0635" w:rsidRPr="003D0635" w:rsidRDefault="003D0635" w:rsidP="003D0635">
      <w:pPr>
        <w:shd w:val="clear" w:color="auto" w:fill="FFFFFF"/>
        <w:spacing w:after="0"/>
        <w:jc w:val="both"/>
        <w:rPr>
          <w:rFonts w:ascii="Arial" w:hAnsi="Arial" w:cs="Arial"/>
          <w:color w:val="000000"/>
          <w:sz w:val="24"/>
          <w:szCs w:val="24"/>
          <w:lang w:eastAsia="fr-CA"/>
        </w:rPr>
      </w:pPr>
    </w:p>
    <w:p w14:paraId="4C01CB98" w14:textId="5761D3F9" w:rsidR="00B64542" w:rsidRPr="003D0635" w:rsidRDefault="00732E83"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À cela s’ajoute un appui majeur du programme d’appariement « Placement sport et loisir » du Gouvernement du Québec, qui a permis de bonifier cette somme de plus de </w:t>
      </w:r>
      <w:r w:rsidRPr="003D0635">
        <w:rPr>
          <w:rFonts w:ascii="Arial" w:hAnsi="Arial" w:cs="Arial"/>
          <w:b/>
          <w:bCs/>
          <w:color w:val="000000"/>
          <w:sz w:val="24"/>
          <w:szCs w:val="24"/>
          <w:lang w:eastAsia="fr-CA"/>
        </w:rPr>
        <w:t>72 000 $</w:t>
      </w:r>
      <w:r w:rsidRPr="003D0635">
        <w:rPr>
          <w:rFonts w:ascii="Arial" w:hAnsi="Arial" w:cs="Arial"/>
          <w:color w:val="000000"/>
          <w:sz w:val="24"/>
          <w:szCs w:val="24"/>
          <w:lang w:eastAsia="fr-CA"/>
        </w:rPr>
        <w:t xml:space="preserve"> supplémentaires. Ce levier financier a considérablement renforcé la capacité de l’ASAQ à soutenir ses activités, à investir dans ses projets structurants et à planifier l’avenir avec ambition.</w:t>
      </w:r>
    </w:p>
    <w:p w14:paraId="5022B658" w14:textId="77777777" w:rsidR="00B131C8" w:rsidRPr="003D0635" w:rsidRDefault="00B131C8" w:rsidP="003D0635">
      <w:pPr>
        <w:shd w:val="clear" w:color="auto" w:fill="FFFFFF"/>
        <w:spacing w:after="0"/>
        <w:jc w:val="both"/>
        <w:rPr>
          <w:rFonts w:ascii="Arial" w:hAnsi="Arial" w:cs="Arial"/>
          <w:color w:val="000000"/>
          <w:sz w:val="24"/>
          <w:szCs w:val="24"/>
          <w:lang w:eastAsia="fr-CA"/>
        </w:rPr>
      </w:pPr>
    </w:p>
    <w:p w14:paraId="4A16B0C8" w14:textId="156C436D" w:rsidR="00823248" w:rsidRPr="003D0635" w:rsidRDefault="00B131C8" w:rsidP="003D0635">
      <w:pPr>
        <w:pStyle w:val="Titre2"/>
      </w:pPr>
      <w:bookmarkStart w:id="15" w:name="_Toc199615230"/>
      <w:bookmarkStart w:id="16" w:name="_Toc199860543"/>
      <w:r w:rsidRPr="003D0635">
        <w:t>R</w:t>
      </w:r>
      <w:r w:rsidR="002141A8" w:rsidRPr="003D0635">
        <w:t>ESSOURCES HUMAINES</w:t>
      </w:r>
      <w:bookmarkEnd w:id="15"/>
      <w:bookmarkEnd w:id="16"/>
    </w:p>
    <w:p w14:paraId="6455B08C" w14:textId="77777777" w:rsidR="00823248" w:rsidRPr="003D0635" w:rsidRDefault="00823248" w:rsidP="003D0635">
      <w:pPr>
        <w:shd w:val="clear" w:color="auto" w:fill="FFFFFF"/>
        <w:spacing w:after="0"/>
        <w:jc w:val="both"/>
        <w:rPr>
          <w:rFonts w:ascii="Arial" w:hAnsi="Arial" w:cs="Arial"/>
          <w:color w:val="000000"/>
          <w:sz w:val="24"/>
          <w:szCs w:val="24"/>
          <w:lang w:eastAsia="fr-CA"/>
        </w:rPr>
      </w:pPr>
    </w:p>
    <w:p w14:paraId="684A8152" w14:textId="77777777" w:rsidR="00C847CE" w:rsidRDefault="00C847CE"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L’année 2024-2025 a été marquée par un important roulement de personnel au poste de coordination des projets et des programmes. Quatre personnes se sont succédé dans cette fonction, ce qui a représenté un défi considérable pour l’équipe permanente, composée de seulement deux employés.</w:t>
      </w:r>
    </w:p>
    <w:p w14:paraId="292C29BA" w14:textId="77777777" w:rsidR="003D0635" w:rsidRPr="003D0635" w:rsidRDefault="003D0635" w:rsidP="003D0635">
      <w:pPr>
        <w:shd w:val="clear" w:color="auto" w:fill="FFFFFF"/>
        <w:spacing w:after="0"/>
        <w:jc w:val="both"/>
        <w:rPr>
          <w:rFonts w:ascii="Arial" w:hAnsi="Arial" w:cs="Arial"/>
          <w:color w:val="000000"/>
          <w:sz w:val="24"/>
          <w:szCs w:val="24"/>
          <w:lang w:eastAsia="fr-CA"/>
        </w:rPr>
      </w:pPr>
    </w:p>
    <w:p w14:paraId="0D502233" w14:textId="31C8F0D4" w:rsidR="00C847CE" w:rsidRPr="003D0635" w:rsidRDefault="00C847CE"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Dans ce contexte, la direction générale a pris en charge les communications de l’organisation, assurant notamment la production des documents officiels, la gestion des réseaux sociaux et diverses autres tâches liées à la communication. Elle a pu compter sur le soutien de la firme</w:t>
      </w:r>
      <w:r w:rsidR="00AF4497" w:rsidRPr="003D0635">
        <w:rPr>
          <w:rFonts w:ascii="Arial" w:hAnsi="Arial" w:cs="Arial"/>
          <w:color w:val="000000"/>
          <w:sz w:val="24"/>
          <w:szCs w:val="24"/>
          <w:lang w:eastAsia="fr-CA"/>
        </w:rPr>
        <w:t xml:space="preserve"> </w:t>
      </w:r>
      <w:proofErr w:type="spellStart"/>
      <w:r w:rsidRPr="003D0635">
        <w:rPr>
          <w:rFonts w:ascii="Arial" w:hAnsi="Arial" w:cs="Arial"/>
          <w:b/>
          <w:bCs/>
          <w:color w:val="000000"/>
          <w:sz w:val="24"/>
          <w:szCs w:val="24"/>
          <w:lang w:eastAsia="fr-CA"/>
        </w:rPr>
        <w:t>Sportcom</w:t>
      </w:r>
      <w:proofErr w:type="spellEnd"/>
      <w:r w:rsidR="00AF4497" w:rsidRPr="003D0635">
        <w:rPr>
          <w:rFonts w:ascii="Arial" w:hAnsi="Arial" w:cs="Arial"/>
          <w:color w:val="000000"/>
          <w:sz w:val="24"/>
          <w:szCs w:val="24"/>
          <w:lang w:eastAsia="fr-CA"/>
        </w:rPr>
        <w:t xml:space="preserve"> </w:t>
      </w:r>
      <w:r w:rsidRPr="003D0635">
        <w:rPr>
          <w:rFonts w:ascii="Arial" w:hAnsi="Arial" w:cs="Arial"/>
          <w:color w:val="000000"/>
          <w:sz w:val="24"/>
          <w:szCs w:val="24"/>
          <w:lang w:eastAsia="fr-CA"/>
        </w:rPr>
        <w:t>pour la rédaction des communiqués de presse, ce qui a permis de maintenir une présence professionnelle et cohérente dans l’espace public.</w:t>
      </w:r>
    </w:p>
    <w:p w14:paraId="6ED46956" w14:textId="77777777" w:rsidR="00DA4AB2" w:rsidRPr="003D0635" w:rsidRDefault="00DA4AB2" w:rsidP="003D0635">
      <w:pPr>
        <w:shd w:val="clear" w:color="auto" w:fill="FFFFFF"/>
        <w:spacing w:after="0"/>
        <w:jc w:val="both"/>
        <w:rPr>
          <w:rFonts w:ascii="Arial" w:hAnsi="Arial" w:cs="Arial"/>
          <w:color w:val="000000"/>
          <w:sz w:val="24"/>
          <w:szCs w:val="24"/>
          <w:lang w:eastAsia="fr-CA"/>
        </w:rPr>
      </w:pPr>
    </w:p>
    <w:p w14:paraId="391A3D9D" w14:textId="77777777" w:rsidR="003D0635" w:rsidRDefault="003D0635">
      <w:pPr>
        <w:spacing w:after="160" w:line="259" w:lineRule="auto"/>
        <w:rPr>
          <w:rFonts w:ascii="Arial" w:hAnsi="Arial" w:cs="Arial"/>
          <w:b/>
          <w:bCs/>
          <w:sz w:val="24"/>
          <w:szCs w:val="24"/>
          <w:lang w:eastAsia="fr-CA"/>
        </w:rPr>
      </w:pPr>
      <w:r>
        <w:br w:type="page"/>
      </w:r>
    </w:p>
    <w:p w14:paraId="1B7644CB" w14:textId="160E2E7D" w:rsidR="00672384" w:rsidRPr="003D0635" w:rsidRDefault="00672384" w:rsidP="003D0635">
      <w:pPr>
        <w:pStyle w:val="Titre2"/>
      </w:pPr>
      <w:bookmarkStart w:id="17" w:name="_Toc199615231"/>
      <w:bookmarkStart w:id="18" w:name="_Toc199860544"/>
      <w:r w:rsidRPr="003D0635">
        <w:lastRenderedPageBreak/>
        <w:t>P</w:t>
      </w:r>
      <w:r w:rsidR="002141A8" w:rsidRPr="003D0635">
        <w:t>ROMOTION</w:t>
      </w:r>
      <w:bookmarkEnd w:id="17"/>
      <w:bookmarkEnd w:id="18"/>
      <w:r w:rsidRPr="003D0635">
        <w:t xml:space="preserve"> </w:t>
      </w:r>
    </w:p>
    <w:p w14:paraId="2028C55F" w14:textId="77777777" w:rsidR="00B64542" w:rsidRPr="003D0635" w:rsidRDefault="00B64542" w:rsidP="003D0635">
      <w:pPr>
        <w:shd w:val="clear" w:color="auto" w:fill="FFFFFF"/>
        <w:spacing w:after="0"/>
        <w:jc w:val="both"/>
        <w:rPr>
          <w:rFonts w:ascii="Arial" w:hAnsi="Arial" w:cs="Arial"/>
          <w:color w:val="000000"/>
          <w:sz w:val="24"/>
          <w:szCs w:val="24"/>
          <w:lang w:eastAsia="fr-CA"/>
        </w:rPr>
      </w:pPr>
    </w:p>
    <w:p w14:paraId="2E7AEE45" w14:textId="77777777" w:rsidR="002A1AC9" w:rsidRPr="003D0635" w:rsidRDefault="002A1AC9" w:rsidP="003D0635">
      <w:pPr>
        <w:pStyle w:val="Paragraphedeliste"/>
        <w:numPr>
          <w:ilvl w:val="0"/>
          <w:numId w:val="27"/>
        </w:numPr>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KIOSQUE DE L'ASAQ AUX JEUX DE MONTRÉAL</w:t>
      </w:r>
    </w:p>
    <w:p w14:paraId="333946A1" w14:textId="4C266F95" w:rsidR="002A1AC9" w:rsidRPr="003D0635" w:rsidRDefault="002A1AC9" w:rsidP="003D0635">
      <w:pPr>
        <w:shd w:val="clear" w:color="auto" w:fill="FFFFFF"/>
        <w:spacing w:after="0"/>
        <w:ind w:left="708"/>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Le 6 avril 2024, l'ASAQ avait un kiosque d'information pendant les jeux de Montréal. Notre agente de projets en activités sportives était présente pour parler de l'ASAQ, de sa mission, de ses programmes et du </w:t>
      </w:r>
      <w:proofErr w:type="spellStart"/>
      <w:r w:rsidRPr="003D0635">
        <w:rPr>
          <w:rFonts w:ascii="Arial" w:hAnsi="Arial" w:cs="Arial"/>
          <w:color w:val="000000"/>
          <w:sz w:val="24"/>
          <w:szCs w:val="24"/>
          <w:lang w:eastAsia="fr-CA"/>
        </w:rPr>
        <w:t>goalball</w:t>
      </w:r>
      <w:proofErr w:type="spellEnd"/>
      <w:r w:rsidRPr="003D0635">
        <w:rPr>
          <w:rFonts w:ascii="Arial" w:hAnsi="Arial" w:cs="Arial"/>
          <w:color w:val="000000"/>
          <w:sz w:val="24"/>
          <w:szCs w:val="24"/>
          <w:lang w:eastAsia="fr-CA"/>
        </w:rPr>
        <w:t xml:space="preserve"> aux gens qui étaient présents lors de l'événement.</w:t>
      </w:r>
    </w:p>
    <w:p w14:paraId="78B503FC" w14:textId="77777777" w:rsidR="003D0635" w:rsidRPr="003D0635" w:rsidRDefault="000E5935" w:rsidP="003D0635">
      <w:pPr>
        <w:numPr>
          <w:ilvl w:val="0"/>
          <w:numId w:val="26"/>
        </w:numPr>
        <w:shd w:val="clear" w:color="auto" w:fill="FFFFFF"/>
        <w:spacing w:after="0"/>
        <w:jc w:val="both"/>
        <w:rPr>
          <w:rFonts w:ascii="Arial" w:hAnsi="Arial" w:cs="Arial"/>
          <w:color w:val="000000"/>
          <w:sz w:val="24"/>
          <w:szCs w:val="24"/>
          <w:lang w:eastAsia="fr-CA"/>
        </w:rPr>
      </w:pPr>
      <w:r w:rsidRPr="003D0635">
        <w:rPr>
          <w:rFonts w:ascii="Arial" w:hAnsi="Arial" w:cs="Arial"/>
          <w:b/>
          <w:bCs/>
          <w:color w:val="000000"/>
          <w:sz w:val="24"/>
          <w:szCs w:val="24"/>
          <w:lang w:eastAsia="fr-CA"/>
        </w:rPr>
        <w:t>Défi Même Jeu – Égale Action</w:t>
      </w:r>
    </w:p>
    <w:p w14:paraId="70A1A02B" w14:textId="5366DC3F" w:rsidR="000E5935" w:rsidRPr="003D0635" w:rsidRDefault="002A1AC9" w:rsidP="003D0635">
      <w:pPr>
        <w:shd w:val="clear" w:color="auto" w:fill="FFFFFF"/>
        <w:spacing w:after="0"/>
        <w:ind w:left="72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À l’automne 2024, </w:t>
      </w:r>
      <w:r w:rsidR="000E5935" w:rsidRPr="003D0635">
        <w:rPr>
          <w:rFonts w:ascii="Arial" w:hAnsi="Arial" w:cs="Arial"/>
          <w:color w:val="000000"/>
          <w:sz w:val="24"/>
          <w:szCs w:val="24"/>
          <w:lang w:eastAsia="fr-CA"/>
        </w:rPr>
        <w:t>L’ASAQ a participé activement aux rencontres de groupes organisées par Égale Action dans le cadre du défi</w:t>
      </w:r>
      <w:r w:rsidR="00AF4497" w:rsidRPr="003D0635">
        <w:rPr>
          <w:rFonts w:ascii="Arial" w:hAnsi="Arial" w:cs="Arial"/>
          <w:color w:val="000000"/>
          <w:sz w:val="24"/>
          <w:szCs w:val="24"/>
          <w:lang w:eastAsia="fr-CA"/>
        </w:rPr>
        <w:t xml:space="preserve"> </w:t>
      </w:r>
      <w:r w:rsidR="000E5935" w:rsidRPr="003D0635">
        <w:rPr>
          <w:rFonts w:ascii="Arial" w:hAnsi="Arial" w:cs="Arial"/>
          <w:i/>
          <w:iCs/>
          <w:color w:val="000000"/>
          <w:sz w:val="24"/>
          <w:szCs w:val="24"/>
          <w:lang w:eastAsia="fr-CA"/>
        </w:rPr>
        <w:t>Même Jeu</w:t>
      </w:r>
      <w:r w:rsidR="000E5935" w:rsidRPr="003D0635">
        <w:rPr>
          <w:rFonts w:ascii="Arial" w:hAnsi="Arial" w:cs="Arial"/>
          <w:color w:val="000000"/>
          <w:sz w:val="24"/>
          <w:szCs w:val="24"/>
          <w:lang w:eastAsia="fr-CA"/>
        </w:rPr>
        <w:t>. Ces échanges ont permis de réfléchir collectivement à des stratégies favorisant l’équité, la diversité et l’inclusion dans le sport. Cela nous a permis d’expliquer aussi la réalité de notre sport aux différents participants.</w:t>
      </w:r>
    </w:p>
    <w:p w14:paraId="53D9334F" w14:textId="77777777" w:rsidR="003D0635" w:rsidRPr="003D0635" w:rsidRDefault="000E5935" w:rsidP="003D0635">
      <w:pPr>
        <w:numPr>
          <w:ilvl w:val="0"/>
          <w:numId w:val="26"/>
        </w:numPr>
        <w:shd w:val="clear" w:color="auto" w:fill="FFFFFF"/>
        <w:spacing w:after="0"/>
        <w:jc w:val="both"/>
        <w:rPr>
          <w:rFonts w:ascii="Arial" w:hAnsi="Arial" w:cs="Arial"/>
          <w:color w:val="000000"/>
          <w:sz w:val="24"/>
          <w:szCs w:val="24"/>
          <w:lang w:eastAsia="fr-CA"/>
        </w:rPr>
      </w:pPr>
      <w:r w:rsidRPr="003D0635">
        <w:rPr>
          <w:rFonts w:ascii="Arial" w:hAnsi="Arial" w:cs="Arial"/>
          <w:b/>
          <w:bCs/>
          <w:color w:val="000000"/>
          <w:sz w:val="24"/>
          <w:szCs w:val="24"/>
          <w:lang w:eastAsia="fr-CA"/>
        </w:rPr>
        <w:t xml:space="preserve">Relance du </w:t>
      </w:r>
      <w:proofErr w:type="spellStart"/>
      <w:r w:rsidRPr="003D0635">
        <w:rPr>
          <w:rFonts w:ascii="Arial" w:hAnsi="Arial" w:cs="Arial"/>
          <w:b/>
          <w:bCs/>
          <w:color w:val="000000"/>
          <w:sz w:val="24"/>
          <w:szCs w:val="24"/>
          <w:lang w:eastAsia="fr-CA"/>
        </w:rPr>
        <w:t>goalball</w:t>
      </w:r>
      <w:proofErr w:type="spellEnd"/>
      <w:r w:rsidRPr="003D0635">
        <w:rPr>
          <w:rFonts w:ascii="Arial" w:hAnsi="Arial" w:cs="Arial"/>
          <w:b/>
          <w:bCs/>
          <w:color w:val="000000"/>
          <w:sz w:val="24"/>
          <w:szCs w:val="24"/>
          <w:lang w:eastAsia="fr-CA"/>
        </w:rPr>
        <w:t xml:space="preserve"> dans les Laurentides</w:t>
      </w:r>
    </w:p>
    <w:p w14:paraId="397E83B9" w14:textId="2D767CDC" w:rsidR="000E5935" w:rsidRPr="003D0635" w:rsidRDefault="000E5935" w:rsidP="003D0635">
      <w:pPr>
        <w:shd w:val="clear" w:color="auto" w:fill="FFFFFF"/>
        <w:spacing w:after="0"/>
        <w:ind w:left="720"/>
        <w:jc w:val="both"/>
        <w:rPr>
          <w:rFonts w:ascii="Arial" w:hAnsi="Arial" w:cs="Arial"/>
          <w:color w:val="000000"/>
          <w:sz w:val="24"/>
          <w:szCs w:val="24"/>
          <w:lang w:eastAsia="fr-CA"/>
        </w:rPr>
      </w:pPr>
      <w:r w:rsidRPr="003D0635">
        <w:rPr>
          <w:rFonts w:ascii="Arial" w:hAnsi="Arial" w:cs="Arial"/>
          <w:color w:val="000000"/>
          <w:sz w:val="24"/>
          <w:szCs w:val="24"/>
          <w:lang w:eastAsia="fr-CA"/>
        </w:rPr>
        <w:t>Le 12 septembre 2024, l’ASAQ a pris part à une soirée porte</w:t>
      </w:r>
      <w:r w:rsidR="00CF5E1B">
        <w:rPr>
          <w:rFonts w:ascii="Arial" w:hAnsi="Arial" w:cs="Arial"/>
          <w:color w:val="000000"/>
          <w:sz w:val="24"/>
          <w:szCs w:val="24"/>
          <w:lang w:eastAsia="fr-CA"/>
        </w:rPr>
        <w:t xml:space="preserve"> </w:t>
      </w:r>
      <w:r w:rsidRPr="003D0635">
        <w:rPr>
          <w:rFonts w:ascii="Arial" w:hAnsi="Arial" w:cs="Arial"/>
          <w:color w:val="000000"/>
          <w:sz w:val="24"/>
          <w:szCs w:val="24"/>
          <w:lang w:eastAsia="fr-CA"/>
        </w:rPr>
        <w:t>ouverte organisée par son partenaire</w:t>
      </w:r>
      <w:r w:rsidR="00AF4497" w:rsidRPr="003D0635">
        <w:rPr>
          <w:rFonts w:ascii="Arial" w:hAnsi="Arial" w:cs="Arial"/>
          <w:color w:val="000000"/>
          <w:sz w:val="24"/>
          <w:szCs w:val="24"/>
          <w:lang w:eastAsia="fr-CA"/>
        </w:rPr>
        <w:t xml:space="preserve"> </w:t>
      </w:r>
      <w:r w:rsidR="00AF4497" w:rsidRPr="003D0635">
        <w:rPr>
          <w:rFonts w:ascii="Arial" w:hAnsi="Arial" w:cs="Arial"/>
          <w:b/>
          <w:bCs/>
          <w:color w:val="000000"/>
          <w:sz w:val="24"/>
          <w:szCs w:val="24"/>
          <w:lang w:eastAsia="fr-CA"/>
        </w:rPr>
        <w:t>l’Association régionale de loisirs pour personnes handicapées des Laurentides (ARLPHL)</w:t>
      </w:r>
      <w:r w:rsidRPr="003D0635">
        <w:rPr>
          <w:rFonts w:ascii="Arial" w:hAnsi="Arial" w:cs="Arial"/>
          <w:color w:val="000000"/>
          <w:sz w:val="24"/>
          <w:szCs w:val="24"/>
          <w:lang w:eastAsia="fr-CA"/>
        </w:rPr>
        <w:t xml:space="preserve">, également membre-club de l’ASAQ. Cet événement visait à relancer la pratique du </w:t>
      </w:r>
      <w:proofErr w:type="spellStart"/>
      <w:r w:rsidRPr="003D0635">
        <w:rPr>
          <w:rFonts w:ascii="Arial" w:hAnsi="Arial" w:cs="Arial"/>
          <w:color w:val="000000"/>
          <w:sz w:val="24"/>
          <w:szCs w:val="24"/>
          <w:lang w:eastAsia="fr-CA"/>
        </w:rPr>
        <w:t>goalball</w:t>
      </w:r>
      <w:proofErr w:type="spellEnd"/>
      <w:r w:rsidRPr="003D0635">
        <w:rPr>
          <w:rFonts w:ascii="Arial" w:hAnsi="Arial" w:cs="Arial"/>
          <w:color w:val="000000"/>
          <w:sz w:val="24"/>
          <w:szCs w:val="24"/>
          <w:lang w:eastAsia="fr-CA"/>
        </w:rPr>
        <w:t xml:space="preserve"> dans la région des Laurentides et à mobiliser de nouveaux participants.</w:t>
      </w:r>
    </w:p>
    <w:p w14:paraId="295DF821" w14:textId="77777777" w:rsidR="003D0635" w:rsidRPr="003D0635" w:rsidRDefault="000E5935" w:rsidP="003D0635">
      <w:pPr>
        <w:numPr>
          <w:ilvl w:val="0"/>
          <w:numId w:val="26"/>
        </w:numPr>
        <w:shd w:val="clear" w:color="auto" w:fill="FFFFFF"/>
        <w:spacing w:after="0"/>
        <w:jc w:val="both"/>
        <w:rPr>
          <w:rFonts w:ascii="Arial" w:hAnsi="Arial" w:cs="Arial"/>
          <w:color w:val="000000"/>
          <w:sz w:val="24"/>
          <w:szCs w:val="24"/>
          <w:lang w:eastAsia="fr-CA"/>
        </w:rPr>
      </w:pPr>
      <w:r w:rsidRPr="003D0635">
        <w:rPr>
          <w:rFonts w:ascii="Arial" w:hAnsi="Arial" w:cs="Arial"/>
          <w:b/>
          <w:bCs/>
          <w:color w:val="000000"/>
          <w:sz w:val="24"/>
          <w:szCs w:val="24"/>
          <w:lang w:eastAsia="fr-CA"/>
        </w:rPr>
        <w:t xml:space="preserve">Tournage avec The </w:t>
      </w:r>
      <w:proofErr w:type="spellStart"/>
      <w:r w:rsidRPr="003D0635">
        <w:rPr>
          <w:rFonts w:ascii="Arial" w:hAnsi="Arial" w:cs="Arial"/>
          <w:b/>
          <w:bCs/>
          <w:color w:val="000000"/>
          <w:sz w:val="24"/>
          <w:szCs w:val="24"/>
          <w:lang w:eastAsia="fr-CA"/>
        </w:rPr>
        <w:t>Chort</w:t>
      </w:r>
      <w:proofErr w:type="spellEnd"/>
      <w:r w:rsidRPr="003D0635">
        <w:rPr>
          <w:rFonts w:ascii="Arial" w:hAnsi="Arial" w:cs="Arial"/>
          <w:b/>
          <w:bCs/>
          <w:color w:val="000000"/>
          <w:sz w:val="24"/>
          <w:szCs w:val="24"/>
          <w:lang w:eastAsia="fr-CA"/>
        </w:rPr>
        <w:t xml:space="preserve"> Show</w:t>
      </w:r>
    </w:p>
    <w:p w14:paraId="459021CE" w14:textId="1504E39B" w:rsidR="000E5935" w:rsidRPr="003D0635" w:rsidRDefault="000E5935" w:rsidP="003D0635">
      <w:pPr>
        <w:shd w:val="clear" w:color="auto" w:fill="FFFFFF"/>
        <w:spacing w:after="0"/>
        <w:ind w:left="72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À l’automne 2024, une vidéo humoristique a été tournée lors d’une séance d’entraînement de </w:t>
      </w:r>
      <w:proofErr w:type="spellStart"/>
      <w:r w:rsidRPr="003D0635">
        <w:rPr>
          <w:rFonts w:ascii="Arial" w:hAnsi="Arial" w:cs="Arial"/>
          <w:color w:val="000000"/>
          <w:sz w:val="24"/>
          <w:szCs w:val="24"/>
          <w:lang w:eastAsia="fr-CA"/>
        </w:rPr>
        <w:t>goalball</w:t>
      </w:r>
      <w:proofErr w:type="spellEnd"/>
      <w:r w:rsidRPr="003D0635">
        <w:rPr>
          <w:rFonts w:ascii="Arial" w:hAnsi="Arial" w:cs="Arial"/>
          <w:color w:val="000000"/>
          <w:sz w:val="24"/>
          <w:szCs w:val="24"/>
          <w:lang w:eastAsia="fr-CA"/>
        </w:rPr>
        <w:t>, en collaboration avec le Youtubeur</w:t>
      </w:r>
      <w:r w:rsidR="00AF4497" w:rsidRPr="003D0635">
        <w:rPr>
          <w:rFonts w:ascii="Arial" w:hAnsi="Arial" w:cs="Arial"/>
          <w:color w:val="000000"/>
          <w:sz w:val="24"/>
          <w:szCs w:val="24"/>
          <w:lang w:eastAsia="fr-CA"/>
        </w:rPr>
        <w:t xml:space="preserve"> </w:t>
      </w:r>
      <w:r w:rsidRPr="003D0635">
        <w:rPr>
          <w:rFonts w:ascii="Arial" w:hAnsi="Arial" w:cs="Arial"/>
          <w:b/>
          <w:bCs/>
          <w:color w:val="000000"/>
          <w:sz w:val="24"/>
          <w:szCs w:val="24"/>
          <w:lang w:eastAsia="fr-CA"/>
        </w:rPr>
        <w:t xml:space="preserve">Sébastien </w:t>
      </w:r>
      <w:proofErr w:type="spellStart"/>
      <w:r w:rsidRPr="003D0635">
        <w:rPr>
          <w:rFonts w:ascii="Arial" w:hAnsi="Arial" w:cs="Arial"/>
          <w:b/>
          <w:bCs/>
          <w:color w:val="000000"/>
          <w:sz w:val="24"/>
          <w:szCs w:val="24"/>
          <w:lang w:eastAsia="fr-CA"/>
        </w:rPr>
        <w:t>Chort</w:t>
      </w:r>
      <w:proofErr w:type="spellEnd"/>
      <w:r w:rsidR="00AF4497" w:rsidRPr="003D0635">
        <w:rPr>
          <w:rFonts w:ascii="Arial" w:hAnsi="Arial" w:cs="Arial"/>
          <w:color w:val="000000"/>
          <w:sz w:val="24"/>
          <w:szCs w:val="24"/>
          <w:lang w:eastAsia="fr-CA"/>
        </w:rPr>
        <w:t xml:space="preserve"> </w:t>
      </w:r>
      <w:r w:rsidRPr="003D0635">
        <w:rPr>
          <w:rFonts w:ascii="Arial" w:hAnsi="Arial" w:cs="Arial"/>
          <w:color w:val="000000"/>
          <w:sz w:val="24"/>
          <w:szCs w:val="24"/>
          <w:lang w:eastAsia="fr-CA"/>
        </w:rPr>
        <w:t>pour sa chaîne</w:t>
      </w:r>
      <w:r w:rsidR="00AF4497" w:rsidRPr="003D0635">
        <w:rPr>
          <w:rFonts w:ascii="Arial" w:hAnsi="Arial" w:cs="Arial"/>
          <w:color w:val="000000"/>
          <w:sz w:val="24"/>
          <w:szCs w:val="24"/>
          <w:lang w:eastAsia="fr-CA"/>
        </w:rPr>
        <w:t xml:space="preserve"> </w:t>
      </w:r>
      <w:r w:rsidRPr="003D0635">
        <w:rPr>
          <w:rFonts w:ascii="Arial" w:hAnsi="Arial" w:cs="Arial"/>
          <w:i/>
          <w:iCs/>
          <w:color w:val="000000"/>
          <w:sz w:val="24"/>
          <w:szCs w:val="24"/>
          <w:lang w:eastAsia="fr-CA"/>
        </w:rPr>
        <w:t xml:space="preserve">The </w:t>
      </w:r>
      <w:proofErr w:type="spellStart"/>
      <w:r w:rsidRPr="003D0635">
        <w:rPr>
          <w:rFonts w:ascii="Arial" w:hAnsi="Arial" w:cs="Arial"/>
          <w:i/>
          <w:iCs/>
          <w:color w:val="000000"/>
          <w:sz w:val="24"/>
          <w:szCs w:val="24"/>
          <w:lang w:eastAsia="fr-CA"/>
        </w:rPr>
        <w:t>Chort</w:t>
      </w:r>
      <w:proofErr w:type="spellEnd"/>
      <w:r w:rsidRPr="003D0635">
        <w:rPr>
          <w:rFonts w:ascii="Arial" w:hAnsi="Arial" w:cs="Arial"/>
          <w:i/>
          <w:iCs/>
          <w:color w:val="000000"/>
          <w:sz w:val="24"/>
          <w:szCs w:val="24"/>
          <w:lang w:eastAsia="fr-CA"/>
        </w:rPr>
        <w:t xml:space="preserve"> Show</w:t>
      </w:r>
      <w:r w:rsidRPr="003D0635">
        <w:rPr>
          <w:rFonts w:ascii="Arial" w:hAnsi="Arial" w:cs="Arial"/>
          <w:color w:val="000000"/>
          <w:sz w:val="24"/>
          <w:szCs w:val="24"/>
          <w:lang w:eastAsia="fr-CA"/>
        </w:rPr>
        <w:t>. Réalisée en anglais, cette capsule mettait en vedette nos athlètes ainsi que notre instructeur</w:t>
      </w:r>
      <w:r w:rsidR="00AF4497" w:rsidRPr="003D0635">
        <w:rPr>
          <w:rFonts w:ascii="Arial" w:hAnsi="Arial" w:cs="Arial"/>
          <w:color w:val="000000"/>
          <w:sz w:val="24"/>
          <w:szCs w:val="24"/>
          <w:lang w:eastAsia="fr-CA"/>
        </w:rPr>
        <w:t xml:space="preserve"> </w:t>
      </w:r>
      <w:r w:rsidRPr="003D0635">
        <w:rPr>
          <w:rFonts w:ascii="Arial" w:hAnsi="Arial" w:cs="Arial"/>
          <w:b/>
          <w:bCs/>
          <w:color w:val="000000"/>
          <w:sz w:val="24"/>
          <w:szCs w:val="24"/>
          <w:lang w:eastAsia="fr-CA"/>
        </w:rPr>
        <w:t>Bruno Haché</w:t>
      </w:r>
      <w:r w:rsidRPr="003D0635">
        <w:rPr>
          <w:rFonts w:ascii="Arial" w:hAnsi="Arial" w:cs="Arial"/>
          <w:color w:val="000000"/>
          <w:sz w:val="24"/>
          <w:szCs w:val="24"/>
          <w:lang w:eastAsia="fr-CA"/>
        </w:rPr>
        <w:t xml:space="preserve">, contribuant à faire découvrir le </w:t>
      </w:r>
      <w:proofErr w:type="spellStart"/>
      <w:r w:rsidRPr="003D0635">
        <w:rPr>
          <w:rFonts w:ascii="Arial" w:hAnsi="Arial" w:cs="Arial"/>
          <w:color w:val="000000"/>
          <w:sz w:val="24"/>
          <w:szCs w:val="24"/>
          <w:lang w:eastAsia="fr-CA"/>
        </w:rPr>
        <w:t>goalball</w:t>
      </w:r>
      <w:proofErr w:type="spellEnd"/>
      <w:r w:rsidRPr="003D0635">
        <w:rPr>
          <w:rFonts w:ascii="Arial" w:hAnsi="Arial" w:cs="Arial"/>
          <w:color w:val="000000"/>
          <w:sz w:val="24"/>
          <w:szCs w:val="24"/>
          <w:lang w:eastAsia="fr-CA"/>
        </w:rPr>
        <w:t xml:space="preserve"> à un public plus large de manière ludique.</w:t>
      </w:r>
    </w:p>
    <w:p w14:paraId="4737B4A8" w14:textId="77777777" w:rsidR="003D0635" w:rsidRPr="003D0635" w:rsidRDefault="000E5935" w:rsidP="003D0635">
      <w:pPr>
        <w:numPr>
          <w:ilvl w:val="0"/>
          <w:numId w:val="26"/>
        </w:numPr>
        <w:shd w:val="clear" w:color="auto" w:fill="FFFFFF"/>
        <w:spacing w:after="0"/>
        <w:jc w:val="both"/>
        <w:rPr>
          <w:rFonts w:ascii="Arial" w:hAnsi="Arial" w:cs="Arial"/>
          <w:color w:val="000000"/>
          <w:sz w:val="24"/>
          <w:szCs w:val="24"/>
          <w:lang w:eastAsia="fr-CA"/>
        </w:rPr>
      </w:pPr>
      <w:r w:rsidRPr="003D0635">
        <w:rPr>
          <w:rFonts w:ascii="Arial" w:hAnsi="Arial" w:cs="Arial"/>
          <w:b/>
          <w:bCs/>
          <w:color w:val="000000"/>
          <w:sz w:val="24"/>
          <w:szCs w:val="24"/>
          <w:lang w:eastAsia="fr-CA"/>
        </w:rPr>
        <w:t>Participation à la journée d’échanges de l’AQPEHV</w:t>
      </w:r>
    </w:p>
    <w:p w14:paraId="456DAE42" w14:textId="3F1A5E48" w:rsidR="000E5935" w:rsidRPr="003D0635" w:rsidRDefault="000E5935" w:rsidP="003D0635">
      <w:pPr>
        <w:shd w:val="clear" w:color="auto" w:fill="FFFFFF"/>
        <w:spacing w:after="0"/>
        <w:ind w:left="720"/>
        <w:jc w:val="both"/>
        <w:rPr>
          <w:rFonts w:ascii="Arial" w:hAnsi="Arial" w:cs="Arial"/>
          <w:color w:val="000000"/>
          <w:sz w:val="24"/>
          <w:szCs w:val="24"/>
          <w:lang w:eastAsia="fr-CA"/>
        </w:rPr>
      </w:pPr>
      <w:r w:rsidRPr="003D0635">
        <w:rPr>
          <w:rFonts w:ascii="Arial" w:hAnsi="Arial" w:cs="Arial"/>
          <w:color w:val="000000"/>
          <w:sz w:val="24"/>
          <w:szCs w:val="24"/>
          <w:lang w:eastAsia="fr-CA"/>
        </w:rPr>
        <w:t>Le 2 novembre 2024, l’ASAQ a participé à la journée d’échanges organisée par l’</w:t>
      </w:r>
      <w:r w:rsidRPr="003D0635">
        <w:rPr>
          <w:rFonts w:ascii="Arial" w:hAnsi="Arial" w:cs="Arial"/>
          <w:b/>
          <w:bCs/>
          <w:color w:val="000000"/>
          <w:sz w:val="24"/>
          <w:szCs w:val="24"/>
          <w:lang w:eastAsia="fr-CA"/>
        </w:rPr>
        <w:t>Association québécoise des parents d’enfants handicapés visuels (AQPEHV)</w:t>
      </w:r>
      <w:r w:rsidRPr="003D0635">
        <w:rPr>
          <w:rFonts w:ascii="Arial" w:hAnsi="Arial" w:cs="Arial"/>
          <w:color w:val="000000"/>
          <w:sz w:val="24"/>
          <w:szCs w:val="24"/>
          <w:lang w:eastAsia="fr-CA"/>
        </w:rPr>
        <w:t xml:space="preserve">. Cet événement a offert une précieuse occasion de </w:t>
      </w:r>
      <w:r w:rsidR="00CE677D" w:rsidRPr="003D0635">
        <w:rPr>
          <w:rFonts w:ascii="Arial" w:hAnsi="Arial" w:cs="Arial"/>
          <w:color w:val="000000"/>
          <w:sz w:val="24"/>
          <w:szCs w:val="24"/>
          <w:lang w:eastAsia="fr-CA"/>
        </w:rPr>
        <w:t>dialoguer</w:t>
      </w:r>
      <w:r w:rsidRPr="003D0635">
        <w:rPr>
          <w:rFonts w:ascii="Arial" w:hAnsi="Arial" w:cs="Arial"/>
          <w:color w:val="000000"/>
          <w:sz w:val="24"/>
          <w:szCs w:val="24"/>
          <w:lang w:eastAsia="fr-CA"/>
        </w:rPr>
        <w:t>, de partage d’expertise et de collaboration avec d’autres acteurs engagés auprès des personnes vivant avec une déficience visuelle.</w:t>
      </w:r>
    </w:p>
    <w:p w14:paraId="7532CA6D" w14:textId="77777777" w:rsidR="000E5935" w:rsidRPr="003D0635" w:rsidRDefault="000E5935" w:rsidP="003D0635">
      <w:pPr>
        <w:shd w:val="clear" w:color="auto" w:fill="FFFFFF"/>
        <w:spacing w:after="0"/>
        <w:jc w:val="both"/>
        <w:rPr>
          <w:rFonts w:ascii="Arial" w:hAnsi="Arial" w:cs="Arial"/>
          <w:b/>
          <w:bCs/>
          <w:color w:val="000000"/>
          <w:sz w:val="24"/>
          <w:szCs w:val="24"/>
          <w:lang w:eastAsia="fr-CA"/>
        </w:rPr>
      </w:pPr>
    </w:p>
    <w:p w14:paraId="24E3F734" w14:textId="77777777" w:rsidR="00AF4497" w:rsidRPr="003D0635" w:rsidRDefault="00AF4497" w:rsidP="003D0635">
      <w:pPr>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br w:type="page"/>
      </w:r>
    </w:p>
    <w:p w14:paraId="2015764A" w14:textId="316FB0F2" w:rsidR="00262875" w:rsidRPr="003D0635" w:rsidRDefault="002141A8" w:rsidP="003D0635">
      <w:pPr>
        <w:pStyle w:val="Titre2"/>
      </w:pPr>
      <w:bookmarkStart w:id="19" w:name="_Toc199615232"/>
      <w:bookmarkStart w:id="20" w:name="_Toc199860545"/>
      <w:r w:rsidRPr="003D0635">
        <w:lastRenderedPageBreak/>
        <w:t>FORMATION</w:t>
      </w:r>
      <w:bookmarkEnd w:id="19"/>
      <w:bookmarkEnd w:id="20"/>
    </w:p>
    <w:p w14:paraId="1252CA31" w14:textId="77777777" w:rsidR="00262875" w:rsidRPr="003D0635" w:rsidRDefault="00262875" w:rsidP="003D0635">
      <w:pPr>
        <w:shd w:val="clear" w:color="auto" w:fill="FFFFFF"/>
        <w:spacing w:after="0"/>
        <w:jc w:val="both"/>
        <w:rPr>
          <w:rFonts w:ascii="Arial" w:hAnsi="Arial" w:cs="Arial"/>
          <w:color w:val="000000"/>
          <w:sz w:val="24"/>
          <w:szCs w:val="24"/>
          <w:lang w:eastAsia="fr-CA"/>
        </w:rPr>
      </w:pPr>
    </w:p>
    <w:p w14:paraId="62133AFE" w14:textId="77777777" w:rsidR="002141A8" w:rsidRPr="003D0635" w:rsidRDefault="002141A8" w:rsidP="003D0635">
      <w:pPr>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Formations suivies par les agents de projets / coordonnateurs de programmes :</w:t>
      </w:r>
    </w:p>
    <w:p w14:paraId="16CB0ABA" w14:textId="77777777" w:rsidR="002141A8" w:rsidRPr="003D0635" w:rsidRDefault="002141A8" w:rsidP="003D0635">
      <w:pPr>
        <w:numPr>
          <w:ilvl w:val="0"/>
          <w:numId w:val="30"/>
        </w:numPr>
        <w:shd w:val="clear" w:color="auto" w:fill="FFFFFF"/>
        <w:spacing w:after="0"/>
        <w:jc w:val="both"/>
        <w:rPr>
          <w:rFonts w:ascii="Arial" w:hAnsi="Arial" w:cs="Arial"/>
          <w:color w:val="000000"/>
          <w:sz w:val="24"/>
          <w:szCs w:val="24"/>
          <w:lang w:eastAsia="fr-CA"/>
        </w:rPr>
      </w:pPr>
      <w:r w:rsidRPr="003D0635">
        <w:rPr>
          <w:rFonts w:ascii="Arial" w:hAnsi="Arial" w:cs="Arial"/>
          <w:b/>
          <w:bCs/>
          <w:color w:val="000000"/>
          <w:sz w:val="24"/>
          <w:szCs w:val="24"/>
          <w:lang w:eastAsia="fr-CA"/>
        </w:rPr>
        <w:t>Intervention sportive et déficience visuelle</w:t>
      </w:r>
      <w:r w:rsidRPr="003D0635">
        <w:rPr>
          <w:rFonts w:ascii="Arial" w:hAnsi="Arial" w:cs="Arial"/>
          <w:color w:val="000000"/>
          <w:sz w:val="24"/>
          <w:szCs w:val="24"/>
          <w:lang w:eastAsia="fr-CA"/>
        </w:rPr>
        <w:t> : formation axée sur les bonnes pratiques d’encadrement des personnes vivant avec une déficience visuelle dans un contexte sportif.</w:t>
      </w:r>
    </w:p>
    <w:p w14:paraId="06673CFE" w14:textId="77777777" w:rsidR="002141A8" w:rsidRPr="003D0635" w:rsidRDefault="002141A8" w:rsidP="003D0635">
      <w:pPr>
        <w:numPr>
          <w:ilvl w:val="0"/>
          <w:numId w:val="30"/>
        </w:numPr>
        <w:shd w:val="clear" w:color="auto" w:fill="FFFFFF"/>
        <w:spacing w:after="0"/>
        <w:jc w:val="both"/>
        <w:rPr>
          <w:rFonts w:ascii="Arial" w:hAnsi="Arial" w:cs="Arial"/>
          <w:color w:val="000000"/>
          <w:sz w:val="24"/>
          <w:szCs w:val="24"/>
          <w:lang w:eastAsia="fr-CA"/>
        </w:rPr>
      </w:pPr>
      <w:r w:rsidRPr="003D0635">
        <w:rPr>
          <w:rFonts w:ascii="Arial" w:hAnsi="Arial" w:cs="Arial"/>
          <w:b/>
          <w:bCs/>
          <w:color w:val="000000"/>
          <w:sz w:val="24"/>
          <w:szCs w:val="24"/>
          <w:lang w:eastAsia="fr-CA"/>
        </w:rPr>
        <w:t>Conception de documents électroniques accessibles</w:t>
      </w:r>
      <w:r w:rsidRPr="003D0635">
        <w:rPr>
          <w:rFonts w:ascii="Arial" w:hAnsi="Arial" w:cs="Arial"/>
          <w:color w:val="000000"/>
          <w:sz w:val="24"/>
          <w:szCs w:val="24"/>
          <w:lang w:eastAsia="fr-CA"/>
        </w:rPr>
        <w:t> : formation visant à améliorer l’accessibilité des communications écrites.</w:t>
      </w:r>
    </w:p>
    <w:p w14:paraId="0189B829" w14:textId="77777777" w:rsidR="006B5340" w:rsidRPr="003D0635" w:rsidRDefault="006B5340" w:rsidP="003D0635">
      <w:pPr>
        <w:shd w:val="clear" w:color="auto" w:fill="FFFFFF"/>
        <w:spacing w:after="0"/>
        <w:ind w:left="720"/>
        <w:jc w:val="both"/>
        <w:rPr>
          <w:rFonts w:ascii="Arial" w:hAnsi="Arial" w:cs="Arial"/>
          <w:color w:val="000000"/>
          <w:sz w:val="24"/>
          <w:szCs w:val="24"/>
          <w:lang w:eastAsia="fr-CA"/>
        </w:rPr>
      </w:pPr>
    </w:p>
    <w:p w14:paraId="419B9153" w14:textId="77777777" w:rsidR="002141A8" w:rsidRPr="003D0635" w:rsidRDefault="002141A8" w:rsidP="003D0635">
      <w:pPr>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Formations et activités de perfectionnement de la direction générale :</w:t>
      </w:r>
    </w:p>
    <w:p w14:paraId="0822E7B6" w14:textId="77777777" w:rsidR="002141A8" w:rsidRPr="003D0635" w:rsidRDefault="002141A8" w:rsidP="003D0635">
      <w:pPr>
        <w:numPr>
          <w:ilvl w:val="0"/>
          <w:numId w:val="31"/>
        </w:numPr>
        <w:shd w:val="clear" w:color="auto" w:fill="FFFFFF"/>
        <w:spacing w:after="0"/>
        <w:jc w:val="both"/>
        <w:rPr>
          <w:rFonts w:ascii="Arial" w:hAnsi="Arial" w:cs="Arial"/>
          <w:color w:val="000000"/>
          <w:sz w:val="24"/>
          <w:szCs w:val="24"/>
          <w:lang w:eastAsia="fr-CA"/>
        </w:rPr>
      </w:pPr>
      <w:r w:rsidRPr="003D0635">
        <w:rPr>
          <w:rFonts w:ascii="Arial" w:hAnsi="Arial" w:cs="Arial"/>
          <w:b/>
          <w:bCs/>
          <w:color w:val="000000"/>
          <w:sz w:val="24"/>
          <w:szCs w:val="24"/>
          <w:lang w:eastAsia="fr-CA"/>
        </w:rPr>
        <w:t>Formation en gouvernance</w:t>
      </w:r>
      <w:r w:rsidRPr="003D0635">
        <w:rPr>
          <w:rFonts w:ascii="Arial" w:hAnsi="Arial" w:cs="Arial"/>
          <w:color w:val="000000"/>
          <w:sz w:val="24"/>
          <w:szCs w:val="24"/>
          <w:lang w:eastAsia="fr-CA"/>
        </w:rPr>
        <w:t> : complétée avec succès, cette formation a permis de consolider les bases de la gestion organisationnelle.</w:t>
      </w:r>
    </w:p>
    <w:p w14:paraId="3E1FDA54" w14:textId="77777777" w:rsidR="002141A8" w:rsidRPr="003D0635" w:rsidRDefault="002141A8" w:rsidP="003D0635">
      <w:pPr>
        <w:numPr>
          <w:ilvl w:val="0"/>
          <w:numId w:val="31"/>
        </w:numPr>
        <w:shd w:val="clear" w:color="auto" w:fill="FFFFFF"/>
        <w:spacing w:after="0"/>
        <w:jc w:val="both"/>
        <w:rPr>
          <w:rFonts w:ascii="Arial" w:hAnsi="Arial" w:cs="Arial"/>
          <w:color w:val="000000"/>
          <w:sz w:val="24"/>
          <w:szCs w:val="24"/>
          <w:lang w:eastAsia="fr-CA"/>
        </w:rPr>
      </w:pPr>
      <w:r w:rsidRPr="003D0635">
        <w:rPr>
          <w:rFonts w:ascii="Arial" w:hAnsi="Arial" w:cs="Arial"/>
          <w:b/>
          <w:bCs/>
          <w:color w:val="000000"/>
          <w:sz w:val="24"/>
          <w:szCs w:val="24"/>
          <w:lang w:eastAsia="fr-CA"/>
        </w:rPr>
        <w:t>Webinaire – Athlètes en situation de handicap et sport sécuritaire</w:t>
      </w:r>
      <w:r w:rsidRPr="003D0635">
        <w:rPr>
          <w:rFonts w:ascii="Arial" w:hAnsi="Arial" w:cs="Arial"/>
          <w:color w:val="000000"/>
          <w:sz w:val="24"/>
          <w:szCs w:val="24"/>
          <w:lang w:eastAsia="fr-CA"/>
        </w:rPr>
        <w:t> : réflexion sur les enjeux de sécurité et d’inclusion dans le sport adapté.</w:t>
      </w:r>
    </w:p>
    <w:p w14:paraId="67079E9B" w14:textId="77777777" w:rsidR="002141A8" w:rsidRPr="003D0635" w:rsidRDefault="002141A8" w:rsidP="003D0635">
      <w:pPr>
        <w:numPr>
          <w:ilvl w:val="0"/>
          <w:numId w:val="31"/>
        </w:numPr>
        <w:shd w:val="clear" w:color="auto" w:fill="FFFFFF"/>
        <w:spacing w:after="0"/>
        <w:jc w:val="both"/>
        <w:rPr>
          <w:rFonts w:ascii="Arial" w:hAnsi="Arial" w:cs="Arial"/>
          <w:color w:val="000000"/>
          <w:sz w:val="24"/>
          <w:szCs w:val="24"/>
          <w:lang w:eastAsia="fr-CA"/>
        </w:rPr>
      </w:pPr>
      <w:r w:rsidRPr="003D0635">
        <w:rPr>
          <w:rFonts w:ascii="Arial" w:hAnsi="Arial" w:cs="Arial"/>
          <w:b/>
          <w:bCs/>
          <w:color w:val="000000"/>
          <w:sz w:val="24"/>
          <w:szCs w:val="24"/>
          <w:lang w:eastAsia="fr-CA"/>
        </w:rPr>
        <w:t>Formation – Accessibilité des documents et des sites internet</w:t>
      </w:r>
      <w:r w:rsidRPr="003D0635">
        <w:rPr>
          <w:rFonts w:ascii="Arial" w:hAnsi="Arial" w:cs="Arial"/>
          <w:color w:val="000000"/>
          <w:sz w:val="24"/>
          <w:szCs w:val="24"/>
          <w:lang w:eastAsia="fr-CA"/>
        </w:rPr>
        <w:t> : pour assurer la conformité aux normes d’accessibilité numérique.</w:t>
      </w:r>
    </w:p>
    <w:p w14:paraId="2A5C9533" w14:textId="77777777" w:rsidR="002141A8" w:rsidRPr="003D0635" w:rsidRDefault="002141A8" w:rsidP="003D0635">
      <w:pPr>
        <w:numPr>
          <w:ilvl w:val="0"/>
          <w:numId w:val="31"/>
        </w:numPr>
        <w:shd w:val="clear" w:color="auto" w:fill="FFFFFF"/>
        <w:spacing w:after="0"/>
        <w:jc w:val="both"/>
        <w:rPr>
          <w:rFonts w:ascii="Arial" w:hAnsi="Arial" w:cs="Arial"/>
          <w:color w:val="000000"/>
          <w:sz w:val="24"/>
          <w:szCs w:val="24"/>
          <w:lang w:eastAsia="fr-CA"/>
        </w:rPr>
      </w:pPr>
      <w:r w:rsidRPr="003D0635">
        <w:rPr>
          <w:rFonts w:ascii="Arial" w:hAnsi="Arial" w:cs="Arial"/>
          <w:b/>
          <w:bCs/>
          <w:color w:val="000000"/>
          <w:sz w:val="24"/>
          <w:szCs w:val="24"/>
          <w:lang w:eastAsia="fr-CA"/>
        </w:rPr>
        <w:t>Espace DG HEC</w:t>
      </w:r>
      <w:r w:rsidRPr="003D0635">
        <w:rPr>
          <w:rFonts w:ascii="Arial" w:hAnsi="Arial" w:cs="Arial"/>
          <w:color w:val="000000"/>
          <w:sz w:val="24"/>
          <w:szCs w:val="24"/>
          <w:lang w:eastAsia="fr-CA"/>
        </w:rPr>
        <w:t> : participation à plusieurs rencontres d’échange sur des sujets variés liés à la gestion des organisations sportives.</w:t>
      </w:r>
    </w:p>
    <w:p w14:paraId="3CD486CA" w14:textId="77777777" w:rsidR="002141A8" w:rsidRPr="003D0635" w:rsidRDefault="002141A8" w:rsidP="003D0635">
      <w:pPr>
        <w:numPr>
          <w:ilvl w:val="0"/>
          <w:numId w:val="31"/>
        </w:numPr>
        <w:shd w:val="clear" w:color="auto" w:fill="FFFFFF"/>
        <w:spacing w:after="0"/>
        <w:jc w:val="both"/>
        <w:rPr>
          <w:rFonts w:ascii="Arial" w:hAnsi="Arial" w:cs="Arial"/>
          <w:color w:val="000000"/>
          <w:sz w:val="24"/>
          <w:szCs w:val="24"/>
          <w:lang w:eastAsia="fr-CA"/>
        </w:rPr>
      </w:pPr>
      <w:r w:rsidRPr="003D0635">
        <w:rPr>
          <w:rFonts w:ascii="Arial" w:hAnsi="Arial" w:cs="Arial"/>
          <w:b/>
          <w:bCs/>
          <w:color w:val="000000"/>
          <w:sz w:val="24"/>
          <w:szCs w:val="24"/>
          <w:lang w:eastAsia="fr-CA"/>
        </w:rPr>
        <w:t>Webinaire – Le bénévolat, c’est bon pour tous</w:t>
      </w:r>
      <w:r w:rsidRPr="003D0635">
        <w:rPr>
          <w:rFonts w:ascii="Arial" w:hAnsi="Arial" w:cs="Arial"/>
          <w:color w:val="000000"/>
          <w:sz w:val="24"/>
          <w:szCs w:val="24"/>
          <w:lang w:eastAsia="fr-CA"/>
        </w:rPr>
        <w:t> : exploration des bénéfices du bénévolat pour les individus et les organisations.</w:t>
      </w:r>
    </w:p>
    <w:p w14:paraId="4043D53D" w14:textId="77777777" w:rsidR="002141A8" w:rsidRPr="003D0635" w:rsidRDefault="002141A8" w:rsidP="003D0635">
      <w:pPr>
        <w:numPr>
          <w:ilvl w:val="0"/>
          <w:numId w:val="31"/>
        </w:numPr>
        <w:shd w:val="clear" w:color="auto" w:fill="FFFFFF"/>
        <w:spacing w:after="0"/>
        <w:jc w:val="both"/>
        <w:rPr>
          <w:rFonts w:ascii="Arial" w:hAnsi="Arial" w:cs="Arial"/>
          <w:color w:val="000000"/>
          <w:sz w:val="24"/>
          <w:szCs w:val="24"/>
          <w:lang w:eastAsia="fr-CA"/>
        </w:rPr>
      </w:pPr>
      <w:r w:rsidRPr="003D0635">
        <w:rPr>
          <w:rFonts w:ascii="Arial" w:hAnsi="Arial" w:cs="Arial"/>
          <w:b/>
          <w:bCs/>
          <w:color w:val="000000"/>
          <w:sz w:val="24"/>
          <w:szCs w:val="24"/>
          <w:lang w:eastAsia="fr-CA"/>
        </w:rPr>
        <w:t>Formation – Recherche de partenariats</w:t>
      </w:r>
      <w:r w:rsidRPr="003D0635">
        <w:rPr>
          <w:rFonts w:ascii="Arial" w:hAnsi="Arial" w:cs="Arial"/>
          <w:color w:val="000000"/>
          <w:sz w:val="24"/>
          <w:szCs w:val="24"/>
          <w:lang w:eastAsia="fr-CA"/>
        </w:rPr>
        <w:t> : développement de compétences en mobilisation de ressources et en création de collaborations stratégiques.</w:t>
      </w:r>
    </w:p>
    <w:p w14:paraId="15C80CE3" w14:textId="77777777" w:rsidR="00262875" w:rsidRPr="003D0635" w:rsidRDefault="00262875" w:rsidP="003D0635">
      <w:pPr>
        <w:shd w:val="clear" w:color="auto" w:fill="FFFFFF"/>
        <w:spacing w:after="0"/>
        <w:jc w:val="both"/>
        <w:rPr>
          <w:rFonts w:ascii="Arial" w:hAnsi="Arial" w:cs="Arial"/>
          <w:b/>
          <w:bCs/>
          <w:color w:val="000000"/>
          <w:sz w:val="24"/>
          <w:szCs w:val="24"/>
          <w:highlight w:val="yellow"/>
          <w:lang w:eastAsia="fr-CA"/>
        </w:rPr>
      </w:pPr>
    </w:p>
    <w:p w14:paraId="198555CF" w14:textId="56A3B4AE" w:rsidR="000B1D43" w:rsidRPr="003D0635" w:rsidRDefault="006A5903" w:rsidP="003D0635">
      <w:pPr>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Formation l’intervenant sportif et la déficience visuelle</w:t>
      </w:r>
    </w:p>
    <w:p w14:paraId="3E82CFDD" w14:textId="77777777" w:rsidR="00E11EF9" w:rsidRPr="003D0635" w:rsidRDefault="00E11EF9"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L’ASAQ est fière d’offrir une formation théorique et pratique destinée aux entraîneurs, intervenants et techniciens en loisirs appelés à travailler avec des personnes vivant avec une déficience visuelle. Cette formation, d’une durée moyenne de deux heures, est conçue pour répondre aux besoins des services municipaux, centres de loisirs, clubs sportifs, écoles, ainsi que des intervenants impliqués dans nos programmes.</w:t>
      </w:r>
    </w:p>
    <w:p w14:paraId="3B6D1A44" w14:textId="77777777" w:rsidR="00E11EF9" w:rsidRPr="003D0635" w:rsidRDefault="00E11EF9"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Les principaux thèmes abordés incluent :</w:t>
      </w:r>
    </w:p>
    <w:p w14:paraId="63957965" w14:textId="77777777" w:rsidR="00E11EF9" w:rsidRPr="003D0635" w:rsidRDefault="00E11EF9" w:rsidP="003D0635">
      <w:pPr>
        <w:numPr>
          <w:ilvl w:val="0"/>
          <w:numId w:val="28"/>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La compréhension du handicap visuel ;</w:t>
      </w:r>
    </w:p>
    <w:p w14:paraId="785EF799" w14:textId="77777777" w:rsidR="00E11EF9" w:rsidRPr="003D0635" w:rsidRDefault="00E11EF9" w:rsidP="003D0635">
      <w:pPr>
        <w:numPr>
          <w:ilvl w:val="0"/>
          <w:numId w:val="28"/>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Les techniques de guidage ;</w:t>
      </w:r>
    </w:p>
    <w:p w14:paraId="6E4D959A" w14:textId="77777777" w:rsidR="00E11EF9" w:rsidRPr="003D0635" w:rsidRDefault="00E11EF9" w:rsidP="003D0635">
      <w:pPr>
        <w:numPr>
          <w:ilvl w:val="0"/>
          <w:numId w:val="28"/>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Les bonnes pratiques d’intervention ;</w:t>
      </w:r>
    </w:p>
    <w:p w14:paraId="317119E0" w14:textId="77777777" w:rsidR="00E11EF9" w:rsidRPr="003D0635" w:rsidRDefault="00E11EF9" w:rsidP="003D0635">
      <w:pPr>
        <w:numPr>
          <w:ilvl w:val="0"/>
          <w:numId w:val="28"/>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La manière de transmettre des consignes sportives adaptées.</w:t>
      </w:r>
    </w:p>
    <w:p w14:paraId="235DAF83" w14:textId="77777777" w:rsidR="00E11EF9" w:rsidRPr="003D0635" w:rsidRDefault="00E11EF9" w:rsidP="003D0635">
      <w:pPr>
        <w:shd w:val="clear" w:color="auto" w:fill="FFFFFF"/>
        <w:spacing w:after="0"/>
        <w:jc w:val="both"/>
        <w:rPr>
          <w:rFonts w:ascii="Arial" w:hAnsi="Arial" w:cs="Arial"/>
          <w:color w:val="000000"/>
          <w:sz w:val="24"/>
          <w:szCs w:val="24"/>
          <w:lang w:eastAsia="fr-CA"/>
        </w:rPr>
      </w:pPr>
    </w:p>
    <w:p w14:paraId="5AFA73A0" w14:textId="67190723" w:rsidR="00E11EF9" w:rsidRPr="003D0635" w:rsidRDefault="00E11EF9"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Malgré un contexte marqué par un roulement important au poste de coordination des programmes, l’ASAQ a tout de même pu offrir cette formation à </w:t>
      </w:r>
      <w:r w:rsidR="00732E83" w:rsidRPr="003D0635">
        <w:rPr>
          <w:rFonts w:ascii="Arial" w:hAnsi="Arial" w:cs="Arial"/>
          <w:color w:val="000000"/>
          <w:sz w:val="24"/>
          <w:szCs w:val="24"/>
          <w:lang w:eastAsia="fr-CA"/>
        </w:rPr>
        <w:t xml:space="preserve">douze </w:t>
      </w:r>
      <w:r w:rsidRPr="003D0635">
        <w:rPr>
          <w:rFonts w:ascii="Arial" w:hAnsi="Arial" w:cs="Arial"/>
          <w:color w:val="000000"/>
          <w:sz w:val="24"/>
          <w:szCs w:val="24"/>
          <w:lang w:eastAsia="fr-CA"/>
        </w:rPr>
        <w:lastRenderedPageBreak/>
        <w:t>participants</w:t>
      </w:r>
      <w:r w:rsidR="00732E83" w:rsidRPr="003D0635">
        <w:rPr>
          <w:rFonts w:ascii="Arial" w:hAnsi="Arial" w:cs="Arial"/>
          <w:color w:val="000000"/>
          <w:sz w:val="24"/>
          <w:szCs w:val="24"/>
          <w:lang w:eastAsia="fr-CA"/>
        </w:rPr>
        <w:t xml:space="preserve"> provenant de la région de Montréal et de Québec</w:t>
      </w:r>
      <w:r w:rsidRPr="003D0635">
        <w:rPr>
          <w:rFonts w:ascii="Arial" w:hAnsi="Arial" w:cs="Arial"/>
          <w:color w:val="000000"/>
          <w:sz w:val="24"/>
          <w:szCs w:val="24"/>
          <w:lang w:eastAsia="fr-CA"/>
        </w:rPr>
        <w:t>, incluant des intervenants sportifs, des membres de clubs</w:t>
      </w:r>
      <w:r w:rsidR="00732E83" w:rsidRPr="003D0635">
        <w:rPr>
          <w:rFonts w:ascii="Arial" w:hAnsi="Arial" w:cs="Arial"/>
          <w:color w:val="000000"/>
          <w:sz w:val="24"/>
          <w:szCs w:val="24"/>
          <w:lang w:eastAsia="fr-CA"/>
        </w:rPr>
        <w:t xml:space="preserve">, </w:t>
      </w:r>
      <w:r w:rsidRPr="003D0635">
        <w:rPr>
          <w:rFonts w:ascii="Arial" w:hAnsi="Arial" w:cs="Arial"/>
          <w:color w:val="000000"/>
          <w:sz w:val="24"/>
          <w:szCs w:val="24"/>
          <w:lang w:eastAsia="fr-CA"/>
        </w:rPr>
        <w:t>des bénévoles</w:t>
      </w:r>
      <w:r w:rsidR="00732E83" w:rsidRPr="003D0635">
        <w:rPr>
          <w:rFonts w:ascii="Arial" w:hAnsi="Arial" w:cs="Arial"/>
          <w:color w:val="000000"/>
          <w:sz w:val="24"/>
          <w:szCs w:val="24"/>
          <w:lang w:eastAsia="fr-CA"/>
        </w:rPr>
        <w:t xml:space="preserve"> et des éducateurs spécialisés</w:t>
      </w:r>
      <w:r w:rsidRPr="003D0635">
        <w:rPr>
          <w:rFonts w:ascii="Arial" w:hAnsi="Arial" w:cs="Arial"/>
          <w:color w:val="000000"/>
          <w:sz w:val="24"/>
          <w:szCs w:val="24"/>
          <w:lang w:eastAsia="fr-CA"/>
        </w:rPr>
        <w:t>. Ces séances ont permis de renforcer les compétences sur le terrain et de favoriser un encadrement sécuritaire, inclusif et de qualité pour les personnes ayant une déficience visuelle.</w:t>
      </w:r>
    </w:p>
    <w:p w14:paraId="58DCB886" w14:textId="5C22FDB8" w:rsidR="00672384" w:rsidRPr="003D0635" w:rsidRDefault="000B1D43"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 </w:t>
      </w:r>
    </w:p>
    <w:p w14:paraId="269FE16B" w14:textId="554CDFDD" w:rsidR="00672384" w:rsidRPr="003D0635" w:rsidRDefault="006B5340" w:rsidP="003D0635">
      <w:pPr>
        <w:pStyle w:val="Titre2"/>
      </w:pPr>
      <w:bookmarkStart w:id="21" w:name="_Toc199615233"/>
      <w:bookmarkStart w:id="22" w:name="_Toc199860546"/>
      <w:r w:rsidRPr="003D0635">
        <w:t>ORGANISATION ET SANCTIONS DE COMPÉTITIONS</w:t>
      </w:r>
      <w:bookmarkEnd w:id="21"/>
      <w:bookmarkEnd w:id="22"/>
    </w:p>
    <w:p w14:paraId="01FBAE1E" w14:textId="77777777" w:rsidR="00A00990" w:rsidRPr="003D0635" w:rsidRDefault="00A00990" w:rsidP="003D0635">
      <w:pPr>
        <w:shd w:val="clear" w:color="auto" w:fill="FFFFFF"/>
        <w:spacing w:after="0"/>
        <w:jc w:val="both"/>
        <w:rPr>
          <w:rFonts w:ascii="Arial" w:hAnsi="Arial" w:cs="Arial"/>
          <w:b/>
          <w:bCs/>
          <w:color w:val="000000"/>
          <w:sz w:val="24"/>
          <w:szCs w:val="24"/>
          <w:lang w:eastAsia="fr-CA"/>
        </w:rPr>
      </w:pPr>
    </w:p>
    <w:p w14:paraId="79D11B0B" w14:textId="202CE9EA" w:rsidR="00672384" w:rsidRPr="003D0635" w:rsidRDefault="00672384" w:rsidP="003D0635">
      <w:pPr>
        <w:pStyle w:val="Paragraphedeliste"/>
        <w:numPr>
          <w:ilvl w:val="0"/>
          <w:numId w:val="4"/>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L’ASAQ a organisé</w:t>
      </w:r>
      <w:r w:rsidR="00A00990" w:rsidRPr="003D0635">
        <w:rPr>
          <w:rFonts w:ascii="Arial" w:hAnsi="Arial" w:cs="Arial"/>
          <w:color w:val="000000"/>
          <w:sz w:val="24"/>
          <w:szCs w:val="24"/>
          <w:lang w:eastAsia="fr-CA"/>
        </w:rPr>
        <w:t xml:space="preserve"> </w:t>
      </w:r>
      <w:r w:rsidRPr="003D0635">
        <w:rPr>
          <w:rFonts w:ascii="Arial" w:hAnsi="Arial" w:cs="Arial"/>
          <w:color w:val="000000"/>
          <w:sz w:val="24"/>
          <w:szCs w:val="24"/>
          <w:lang w:eastAsia="fr-CA"/>
        </w:rPr>
        <w:t>:</w:t>
      </w:r>
      <w:r w:rsidR="00B64542" w:rsidRPr="003D0635">
        <w:rPr>
          <w:rFonts w:ascii="Arial" w:hAnsi="Arial" w:cs="Arial"/>
          <w:color w:val="000000"/>
          <w:sz w:val="24"/>
          <w:szCs w:val="24"/>
          <w:lang w:eastAsia="fr-CA"/>
        </w:rPr>
        <w:t xml:space="preserve"> Le t</w:t>
      </w:r>
      <w:r w:rsidRPr="003D0635">
        <w:rPr>
          <w:rFonts w:ascii="Arial" w:hAnsi="Arial" w:cs="Arial"/>
          <w:color w:val="000000"/>
          <w:sz w:val="24"/>
          <w:szCs w:val="24"/>
          <w:lang w:eastAsia="fr-CA"/>
        </w:rPr>
        <w:t xml:space="preserve">ournoi </w:t>
      </w:r>
      <w:r w:rsidR="00A00990" w:rsidRPr="003D0635">
        <w:rPr>
          <w:rFonts w:ascii="Arial" w:hAnsi="Arial" w:cs="Arial"/>
          <w:color w:val="000000"/>
          <w:sz w:val="24"/>
          <w:szCs w:val="24"/>
          <w:lang w:eastAsia="fr-CA"/>
        </w:rPr>
        <w:t xml:space="preserve">la </w:t>
      </w:r>
      <w:r w:rsidRPr="003D0635">
        <w:rPr>
          <w:rFonts w:ascii="Arial" w:hAnsi="Arial" w:cs="Arial"/>
          <w:color w:val="000000"/>
          <w:sz w:val="24"/>
          <w:szCs w:val="24"/>
          <w:lang w:eastAsia="fr-CA"/>
        </w:rPr>
        <w:t xml:space="preserve">Classique Nancy Morin </w:t>
      </w:r>
      <w:r w:rsidR="00D923B4" w:rsidRPr="003D0635">
        <w:rPr>
          <w:rFonts w:ascii="Arial" w:hAnsi="Arial" w:cs="Arial"/>
          <w:color w:val="000000"/>
          <w:sz w:val="24"/>
          <w:szCs w:val="24"/>
          <w:lang w:eastAsia="fr-CA"/>
        </w:rPr>
        <w:t xml:space="preserve">le 15 et </w:t>
      </w:r>
      <w:r w:rsidRPr="003D0635">
        <w:rPr>
          <w:rFonts w:ascii="Arial" w:hAnsi="Arial" w:cs="Arial"/>
          <w:color w:val="000000"/>
          <w:sz w:val="24"/>
          <w:szCs w:val="24"/>
          <w:lang w:eastAsia="fr-CA"/>
        </w:rPr>
        <w:t>1</w:t>
      </w:r>
      <w:r w:rsidR="00D923B4" w:rsidRPr="003D0635">
        <w:rPr>
          <w:rFonts w:ascii="Arial" w:hAnsi="Arial" w:cs="Arial"/>
          <w:color w:val="000000"/>
          <w:sz w:val="24"/>
          <w:szCs w:val="24"/>
          <w:lang w:eastAsia="fr-CA"/>
        </w:rPr>
        <w:t>6</w:t>
      </w:r>
      <w:r w:rsidRPr="003D0635">
        <w:rPr>
          <w:rFonts w:ascii="Arial" w:hAnsi="Arial" w:cs="Arial"/>
          <w:color w:val="000000"/>
          <w:sz w:val="24"/>
          <w:szCs w:val="24"/>
          <w:lang w:eastAsia="fr-CA"/>
        </w:rPr>
        <w:t xml:space="preserve"> juin 202</w:t>
      </w:r>
      <w:r w:rsidR="00D923B4" w:rsidRPr="003D0635">
        <w:rPr>
          <w:rFonts w:ascii="Arial" w:hAnsi="Arial" w:cs="Arial"/>
          <w:color w:val="000000"/>
          <w:sz w:val="24"/>
          <w:szCs w:val="24"/>
          <w:lang w:eastAsia="fr-CA"/>
        </w:rPr>
        <w:t>4</w:t>
      </w:r>
    </w:p>
    <w:p w14:paraId="22472036" w14:textId="2663173B" w:rsidR="00F91AB8" w:rsidRPr="003D0635" w:rsidRDefault="00F91AB8" w:rsidP="003D0635">
      <w:pPr>
        <w:pStyle w:val="Paragraphedeliste"/>
        <w:numPr>
          <w:ilvl w:val="0"/>
          <w:numId w:val="4"/>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L’ASAQ a organisé : La 2</w:t>
      </w:r>
      <w:r w:rsidR="00D923B4" w:rsidRPr="003D0635">
        <w:rPr>
          <w:rFonts w:ascii="Arial" w:hAnsi="Arial" w:cs="Arial"/>
          <w:color w:val="000000"/>
          <w:sz w:val="24"/>
          <w:szCs w:val="24"/>
          <w:lang w:eastAsia="fr-CA"/>
        </w:rPr>
        <w:t>3</w:t>
      </w:r>
      <w:r w:rsidRPr="003D0635">
        <w:rPr>
          <w:rFonts w:ascii="Arial" w:hAnsi="Arial" w:cs="Arial"/>
          <w:color w:val="000000"/>
          <w:sz w:val="24"/>
          <w:szCs w:val="24"/>
          <w:lang w:eastAsia="fr-CA"/>
        </w:rPr>
        <w:t xml:space="preserve">e édition du Tournoi invitation de </w:t>
      </w:r>
      <w:proofErr w:type="spellStart"/>
      <w:r w:rsidRPr="003D0635">
        <w:rPr>
          <w:rFonts w:ascii="Arial" w:hAnsi="Arial" w:cs="Arial"/>
          <w:color w:val="000000"/>
          <w:sz w:val="24"/>
          <w:szCs w:val="24"/>
          <w:lang w:eastAsia="fr-CA"/>
        </w:rPr>
        <w:t>goalball</w:t>
      </w:r>
      <w:proofErr w:type="spellEnd"/>
      <w:r w:rsidRPr="003D0635">
        <w:rPr>
          <w:rFonts w:ascii="Arial" w:hAnsi="Arial" w:cs="Arial"/>
          <w:color w:val="000000"/>
          <w:sz w:val="24"/>
          <w:szCs w:val="24"/>
          <w:lang w:eastAsia="fr-CA"/>
        </w:rPr>
        <w:t xml:space="preserve"> de Montréal 2</w:t>
      </w:r>
      <w:r w:rsidR="00D923B4" w:rsidRPr="003D0635">
        <w:rPr>
          <w:rFonts w:ascii="Arial" w:hAnsi="Arial" w:cs="Arial"/>
          <w:color w:val="000000"/>
          <w:sz w:val="24"/>
          <w:szCs w:val="24"/>
          <w:lang w:eastAsia="fr-CA"/>
        </w:rPr>
        <w:t>5</w:t>
      </w:r>
      <w:r w:rsidRPr="003D0635">
        <w:rPr>
          <w:rFonts w:ascii="Arial" w:hAnsi="Arial" w:cs="Arial"/>
          <w:color w:val="000000"/>
          <w:sz w:val="24"/>
          <w:szCs w:val="24"/>
          <w:lang w:eastAsia="fr-CA"/>
        </w:rPr>
        <w:t>, 2</w:t>
      </w:r>
      <w:r w:rsidR="00D923B4" w:rsidRPr="003D0635">
        <w:rPr>
          <w:rFonts w:ascii="Arial" w:hAnsi="Arial" w:cs="Arial"/>
          <w:color w:val="000000"/>
          <w:sz w:val="24"/>
          <w:szCs w:val="24"/>
          <w:lang w:eastAsia="fr-CA"/>
        </w:rPr>
        <w:t>6</w:t>
      </w:r>
      <w:r w:rsidRPr="003D0635">
        <w:rPr>
          <w:rFonts w:ascii="Arial" w:hAnsi="Arial" w:cs="Arial"/>
          <w:color w:val="000000"/>
          <w:sz w:val="24"/>
          <w:szCs w:val="24"/>
          <w:lang w:eastAsia="fr-CA"/>
        </w:rPr>
        <w:t xml:space="preserve">, et </w:t>
      </w:r>
      <w:r w:rsidR="00D923B4" w:rsidRPr="003D0635">
        <w:rPr>
          <w:rFonts w:ascii="Arial" w:hAnsi="Arial" w:cs="Arial"/>
          <w:color w:val="000000"/>
          <w:sz w:val="24"/>
          <w:szCs w:val="24"/>
          <w:lang w:eastAsia="fr-CA"/>
        </w:rPr>
        <w:t>27</w:t>
      </w:r>
      <w:r w:rsidRPr="003D0635">
        <w:rPr>
          <w:rFonts w:ascii="Arial" w:hAnsi="Arial" w:cs="Arial"/>
          <w:color w:val="000000"/>
          <w:sz w:val="24"/>
          <w:szCs w:val="24"/>
          <w:lang w:eastAsia="fr-CA"/>
        </w:rPr>
        <w:t xml:space="preserve"> janvier 202</w:t>
      </w:r>
      <w:r w:rsidR="00D923B4" w:rsidRPr="003D0635">
        <w:rPr>
          <w:rFonts w:ascii="Arial" w:hAnsi="Arial" w:cs="Arial"/>
          <w:color w:val="000000"/>
          <w:sz w:val="24"/>
          <w:szCs w:val="24"/>
          <w:lang w:eastAsia="fr-CA"/>
        </w:rPr>
        <w:t>5</w:t>
      </w:r>
    </w:p>
    <w:p w14:paraId="77B3B166" w14:textId="4E72DC65" w:rsidR="00A00990" w:rsidRPr="003D0635" w:rsidRDefault="00672384" w:rsidP="003D0635">
      <w:pPr>
        <w:pStyle w:val="Paragraphedeliste"/>
        <w:numPr>
          <w:ilvl w:val="0"/>
          <w:numId w:val="4"/>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L’ASAQ a sanctionné et aidé à l’organisation</w:t>
      </w:r>
      <w:r w:rsidR="00A00990" w:rsidRPr="003D0635">
        <w:rPr>
          <w:rFonts w:ascii="Arial" w:hAnsi="Arial" w:cs="Arial"/>
          <w:color w:val="000000"/>
          <w:sz w:val="24"/>
          <w:szCs w:val="24"/>
          <w:lang w:eastAsia="fr-CA"/>
        </w:rPr>
        <w:t xml:space="preserve"> : Le </w:t>
      </w:r>
      <w:r w:rsidRPr="003D0635">
        <w:rPr>
          <w:rFonts w:ascii="Arial" w:hAnsi="Arial" w:cs="Arial"/>
          <w:color w:val="000000"/>
          <w:sz w:val="24"/>
          <w:szCs w:val="24"/>
          <w:lang w:eastAsia="fr-CA"/>
        </w:rPr>
        <w:t>Challenge hivernal,</w:t>
      </w:r>
      <w:r w:rsidR="00150087" w:rsidRPr="003D0635">
        <w:rPr>
          <w:rFonts w:ascii="Arial" w:hAnsi="Arial" w:cs="Arial"/>
          <w:color w:val="000000"/>
          <w:sz w:val="24"/>
          <w:szCs w:val="24"/>
          <w:lang w:eastAsia="fr-CA"/>
        </w:rPr>
        <w:t xml:space="preserve"> </w:t>
      </w:r>
      <w:proofErr w:type="spellStart"/>
      <w:r w:rsidRPr="003D0635">
        <w:rPr>
          <w:rFonts w:ascii="Arial" w:hAnsi="Arial" w:cs="Arial"/>
          <w:color w:val="000000"/>
          <w:sz w:val="24"/>
          <w:szCs w:val="24"/>
          <w:lang w:eastAsia="fr-CA"/>
        </w:rPr>
        <w:t>Adaptavie</w:t>
      </w:r>
      <w:proofErr w:type="spellEnd"/>
      <w:r w:rsidR="00B64542" w:rsidRPr="003D0635">
        <w:rPr>
          <w:rFonts w:ascii="Arial" w:hAnsi="Arial" w:cs="Arial"/>
          <w:color w:val="000000"/>
          <w:sz w:val="24"/>
          <w:szCs w:val="24"/>
          <w:lang w:eastAsia="fr-CA"/>
        </w:rPr>
        <w:t xml:space="preserve"> </w:t>
      </w:r>
      <w:r w:rsidRPr="003D0635">
        <w:rPr>
          <w:rFonts w:ascii="Arial" w:hAnsi="Arial" w:cs="Arial"/>
          <w:color w:val="000000"/>
          <w:sz w:val="24"/>
          <w:szCs w:val="24"/>
          <w:lang w:eastAsia="fr-CA"/>
        </w:rPr>
        <w:t>à Québec</w:t>
      </w:r>
      <w:r w:rsidR="00150087" w:rsidRPr="003D0635">
        <w:rPr>
          <w:rFonts w:ascii="Arial" w:hAnsi="Arial" w:cs="Arial"/>
          <w:color w:val="000000"/>
          <w:sz w:val="24"/>
          <w:szCs w:val="24"/>
          <w:lang w:eastAsia="fr-CA"/>
        </w:rPr>
        <w:t xml:space="preserve"> les </w:t>
      </w:r>
      <w:r w:rsidR="00C847CE" w:rsidRPr="003D0635">
        <w:rPr>
          <w:rFonts w:ascii="Arial" w:hAnsi="Arial" w:cs="Arial"/>
          <w:color w:val="000000"/>
          <w:sz w:val="24"/>
          <w:szCs w:val="24"/>
          <w:lang w:eastAsia="fr-CA"/>
        </w:rPr>
        <w:t>15 et 16 février</w:t>
      </w:r>
      <w:r w:rsidR="000B1D43" w:rsidRPr="003D0635">
        <w:rPr>
          <w:rFonts w:ascii="Arial" w:hAnsi="Arial" w:cs="Arial"/>
          <w:color w:val="000000"/>
          <w:sz w:val="24"/>
          <w:szCs w:val="24"/>
          <w:lang w:eastAsia="fr-CA"/>
        </w:rPr>
        <w:t xml:space="preserve"> 202</w:t>
      </w:r>
      <w:r w:rsidR="00D923B4" w:rsidRPr="003D0635">
        <w:rPr>
          <w:rFonts w:ascii="Arial" w:hAnsi="Arial" w:cs="Arial"/>
          <w:color w:val="000000"/>
          <w:sz w:val="24"/>
          <w:szCs w:val="24"/>
          <w:lang w:eastAsia="fr-CA"/>
        </w:rPr>
        <w:t>5</w:t>
      </w:r>
    </w:p>
    <w:p w14:paraId="5593C450" w14:textId="5648E7E3" w:rsidR="000F70E1" w:rsidRPr="003D0635" w:rsidRDefault="000F70E1" w:rsidP="003D0635">
      <w:pPr>
        <w:shd w:val="clear" w:color="auto" w:fill="FFFFFF"/>
        <w:spacing w:after="0"/>
        <w:jc w:val="both"/>
        <w:rPr>
          <w:rFonts w:ascii="Arial" w:hAnsi="Arial" w:cs="Arial"/>
          <w:b/>
          <w:bCs/>
          <w:color w:val="000000"/>
          <w:sz w:val="24"/>
          <w:szCs w:val="24"/>
          <w:lang w:eastAsia="fr-CA"/>
        </w:rPr>
      </w:pPr>
    </w:p>
    <w:p w14:paraId="6C9ABDDE" w14:textId="7D8A4FEA" w:rsidR="006B5340" w:rsidRPr="003D0635" w:rsidRDefault="006B5340" w:rsidP="003D0635">
      <w:pPr>
        <w:pStyle w:val="Titre2"/>
      </w:pPr>
      <w:bookmarkStart w:id="23" w:name="_Toc199615234"/>
      <w:bookmarkStart w:id="24" w:name="_Toc199860547"/>
      <w:r w:rsidRPr="003D0635">
        <w:t>GRANDS DOSSIERS ET DÉFIS DE L’ANNÉE</w:t>
      </w:r>
      <w:bookmarkEnd w:id="23"/>
      <w:bookmarkEnd w:id="24"/>
    </w:p>
    <w:p w14:paraId="61E7A770" w14:textId="245D396F" w:rsidR="000F70E1" w:rsidRPr="003D0635" w:rsidRDefault="000F70E1" w:rsidP="003D0635">
      <w:pPr>
        <w:shd w:val="clear" w:color="auto" w:fill="FFFFFF"/>
        <w:spacing w:after="0"/>
        <w:jc w:val="both"/>
        <w:rPr>
          <w:rFonts w:ascii="Arial" w:hAnsi="Arial" w:cs="Arial"/>
          <w:color w:val="000000"/>
          <w:sz w:val="24"/>
          <w:szCs w:val="24"/>
          <w:lang w:eastAsia="fr-CA"/>
        </w:rPr>
      </w:pPr>
    </w:p>
    <w:p w14:paraId="1BA49B56" w14:textId="77777777" w:rsidR="003D0635" w:rsidRPr="003D0635" w:rsidRDefault="002141A8" w:rsidP="003D0635">
      <w:pPr>
        <w:numPr>
          <w:ilvl w:val="0"/>
          <w:numId w:val="29"/>
        </w:numPr>
        <w:shd w:val="clear" w:color="auto" w:fill="FFFFFF"/>
        <w:spacing w:after="0"/>
        <w:jc w:val="both"/>
        <w:rPr>
          <w:rFonts w:ascii="Arial" w:hAnsi="Arial" w:cs="Arial"/>
          <w:color w:val="000000"/>
          <w:sz w:val="24"/>
          <w:szCs w:val="24"/>
          <w:lang w:eastAsia="fr-CA"/>
        </w:rPr>
      </w:pPr>
      <w:r w:rsidRPr="003D0635">
        <w:rPr>
          <w:rFonts w:ascii="Arial" w:hAnsi="Arial" w:cs="Arial"/>
          <w:b/>
          <w:bCs/>
          <w:color w:val="000000"/>
          <w:sz w:val="24"/>
          <w:szCs w:val="24"/>
          <w:lang w:eastAsia="fr-CA"/>
        </w:rPr>
        <w:t>Mise en œuvre du plan d’action stratégique</w:t>
      </w:r>
    </w:p>
    <w:p w14:paraId="1D016630" w14:textId="14E7E7F8" w:rsidR="002141A8" w:rsidRPr="003D0635" w:rsidRDefault="002141A8" w:rsidP="003D0635">
      <w:pPr>
        <w:shd w:val="clear" w:color="auto" w:fill="FFFFFF"/>
        <w:spacing w:after="0"/>
        <w:ind w:left="720"/>
        <w:jc w:val="both"/>
        <w:rPr>
          <w:rFonts w:ascii="Arial" w:hAnsi="Arial" w:cs="Arial"/>
          <w:color w:val="000000"/>
          <w:sz w:val="24"/>
          <w:szCs w:val="24"/>
          <w:lang w:eastAsia="fr-CA"/>
        </w:rPr>
      </w:pPr>
      <w:r w:rsidRPr="003D0635">
        <w:rPr>
          <w:rFonts w:ascii="Arial" w:hAnsi="Arial" w:cs="Arial"/>
          <w:color w:val="000000"/>
          <w:sz w:val="24"/>
          <w:szCs w:val="24"/>
          <w:lang w:eastAsia="fr-CA"/>
        </w:rPr>
        <w:t>L’ASAQ a poursuivi la mise en œuvre de son plan d’action découlant du plan stratégique, en alignant ses priorités sur les besoins évolutifs de la communauté et les objectifs à long terme de l’organisation.</w:t>
      </w:r>
    </w:p>
    <w:p w14:paraId="5D092B10" w14:textId="77777777" w:rsidR="003D0635" w:rsidRPr="003D0635" w:rsidRDefault="002141A8" w:rsidP="003D0635">
      <w:pPr>
        <w:numPr>
          <w:ilvl w:val="0"/>
          <w:numId w:val="29"/>
        </w:numPr>
        <w:shd w:val="clear" w:color="auto" w:fill="FFFFFF"/>
        <w:spacing w:after="0"/>
        <w:jc w:val="both"/>
        <w:rPr>
          <w:rFonts w:ascii="Arial" w:hAnsi="Arial" w:cs="Arial"/>
          <w:color w:val="000000"/>
          <w:sz w:val="24"/>
          <w:szCs w:val="24"/>
          <w:lang w:eastAsia="fr-CA"/>
        </w:rPr>
      </w:pPr>
      <w:r w:rsidRPr="003D0635">
        <w:rPr>
          <w:rFonts w:ascii="Arial" w:hAnsi="Arial" w:cs="Arial"/>
          <w:b/>
          <w:bCs/>
          <w:color w:val="000000"/>
          <w:sz w:val="24"/>
          <w:szCs w:val="24"/>
          <w:lang w:eastAsia="fr-CA"/>
        </w:rPr>
        <w:t>Organisation d’événements majeurs</w:t>
      </w:r>
    </w:p>
    <w:p w14:paraId="59B9FB87" w14:textId="43C5DE47" w:rsidR="002141A8" w:rsidRPr="003D0635" w:rsidRDefault="002141A8" w:rsidP="003D0635">
      <w:pPr>
        <w:shd w:val="clear" w:color="auto" w:fill="FFFFFF"/>
        <w:spacing w:after="0"/>
        <w:ind w:left="720"/>
        <w:jc w:val="both"/>
        <w:rPr>
          <w:rFonts w:ascii="Arial" w:hAnsi="Arial" w:cs="Arial"/>
          <w:color w:val="000000"/>
          <w:sz w:val="24"/>
          <w:szCs w:val="24"/>
          <w:lang w:eastAsia="fr-CA"/>
        </w:rPr>
      </w:pPr>
      <w:r w:rsidRPr="003D0635">
        <w:rPr>
          <w:rFonts w:ascii="Arial" w:hAnsi="Arial" w:cs="Arial"/>
          <w:color w:val="000000"/>
          <w:sz w:val="24"/>
          <w:szCs w:val="24"/>
          <w:lang w:eastAsia="fr-CA"/>
        </w:rPr>
        <w:t>La direction générale a assuré la coordination complète de deux événements d’envergure : la </w:t>
      </w:r>
      <w:r w:rsidRPr="003D0635">
        <w:rPr>
          <w:rFonts w:ascii="Arial" w:hAnsi="Arial" w:cs="Arial"/>
          <w:b/>
          <w:bCs/>
          <w:color w:val="000000"/>
          <w:sz w:val="24"/>
          <w:szCs w:val="24"/>
          <w:lang w:eastAsia="fr-CA"/>
        </w:rPr>
        <w:t xml:space="preserve">23e édition du Tournoi Invitation de </w:t>
      </w:r>
      <w:proofErr w:type="spellStart"/>
      <w:r w:rsidRPr="003D0635">
        <w:rPr>
          <w:rFonts w:ascii="Arial" w:hAnsi="Arial" w:cs="Arial"/>
          <w:b/>
          <w:bCs/>
          <w:color w:val="000000"/>
          <w:sz w:val="24"/>
          <w:szCs w:val="24"/>
          <w:lang w:eastAsia="fr-CA"/>
        </w:rPr>
        <w:t>Goalball</w:t>
      </w:r>
      <w:proofErr w:type="spellEnd"/>
      <w:r w:rsidRPr="003D0635">
        <w:rPr>
          <w:rFonts w:ascii="Arial" w:hAnsi="Arial" w:cs="Arial"/>
          <w:b/>
          <w:bCs/>
          <w:color w:val="000000"/>
          <w:sz w:val="24"/>
          <w:szCs w:val="24"/>
          <w:lang w:eastAsia="fr-CA"/>
        </w:rPr>
        <w:t xml:space="preserve"> de Montréal (TIGM)</w:t>
      </w:r>
      <w:r w:rsidRPr="003D0635">
        <w:rPr>
          <w:rFonts w:ascii="Arial" w:hAnsi="Arial" w:cs="Arial"/>
          <w:color w:val="000000"/>
          <w:sz w:val="24"/>
          <w:szCs w:val="24"/>
          <w:lang w:eastAsia="fr-CA"/>
        </w:rPr>
        <w:t> et la </w:t>
      </w:r>
      <w:r w:rsidRPr="003D0635">
        <w:rPr>
          <w:rFonts w:ascii="Arial" w:hAnsi="Arial" w:cs="Arial"/>
          <w:b/>
          <w:bCs/>
          <w:color w:val="000000"/>
          <w:sz w:val="24"/>
          <w:szCs w:val="24"/>
          <w:lang w:eastAsia="fr-CA"/>
        </w:rPr>
        <w:t xml:space="preserve">3e Classique Nancy-Morin de </w:t>
      </w:r>
      <w:proofErr w:type="spellStart"/>
      <w:r w:rsidRPr="003D0635">
        <w:rPr>
          <w:rFonts w:ascii="Arial" w:hAnsi="Arial" w:cs="Arial"/>
          <w:b/>
          <w:bCs/>
          <w:color w:val="000000"/>
          <w:sz w:val="24"/>
          <w:szCs w:val="24"/>
          <w:lang w:eastAsia="fr-CA"/>
        </w:rPr>
        <w:t>goalball</w:t>
      </w:r>
      <w:proofErr w:type="spellEnd"/>
      <w:r w:rsidRPr="003D0635">
        <w:rPr>
          <w:rFonts w:ascii="Arial" w:hAnsi="Arial" w:cs="Arial"/>
          <w:color w:val="000000"/>
          <w:sz w:val="24"/>
          <w:szCs w:val="24"/>
          <w:lang w:eastAsia="fr-CA"/>
        </w:rPr>
        <w:t xml:space="preserve">, contribuant ainsi à la vitalité du calendrier sportif et à la visibilité du </w:t>
      </w:r>
      <w:proofErr w:type="spellStart"/>
      <w:r w:rsidRPr="003D0635">
        <w:rPr>
          <w:rFonts w:ascii="Arial" w:hAnsi="Arial" w:cs="Arial"/>
          <w:color w:val="000000"/>
          <w:sz w:val="24"/>
          <w:szCs w:val="24"/>
          <w:lang w:eastAsia="fr-CA"/>
        </w:rPr>
        <w:t>goalball</w:t>
      </w:r>
      <w:proofErr w:type="spellEnd"/>
      <w:r w:rsidRPr="003D0635">
        <w:rPr>
          <w:rFonts w:ascii="Arial" w:hAnsi="Arial" w:cs="Arial"/>
          <w:color w:val="000000"/>
          <w:sz w:val="24"/>
          <w:szCs w:val="24"/>
          <w:lang w:eastAsia="fr-CA"/>
        </w:rPr>
        <w:t xml:space="preserve"> au Québec.</w:t>
      </w:r>
    </w:p>
    <w:p w14:paraId="5BCA978A" w14:textId="77777777" w:rsidR="003D0635" w:rsidRPr="003D0635" w:rsidRDefault="002141A8" w:rsidP="003D0635">
      <w:pPr>
        <w:numPr>
          <w:ilvl w:val="0"/>
          <w:numId w:val="29"/>
        </w:numPr>
        <w:shd w:val="clear" w:color="auto" w:fill="FFFFFF"/>
        <w:spacing w:after="0"/>
        <w:jc w:val="both"/>
        <w:rPr>
          <w:rFonts w:ascii="Arial" w:hAnsi="Arial" w:cs="Arial"/>
          <w:color w:val="000000"/>
          <w:sz w:val="24"/>
          <w:szCs w:val="24"/>
          <w:lang w:eastAsia="fr-CA"/>
        </w:rPr>
      </w:pPr>
      <w:r w:rsidRPr="003D0635">
        <w:rPr>
          <w:rFonts w:ascii="Arial" w:hAnsi="Arial" w:cs="Arial"/>
          <w:b/>
          <w:bCs/>
          <w:color w:val="000000"/>
          <w:sz w:val="24"/>
          <w:szCs w:val="24"/>
          <w:lang w:eastAsia="fr-CA"/>
        </w:rPr>
        <w:t>Gestion des ressources humaines</w:t>
      </w:r>
    </w:p>
    <w:p w14:paraId="4EF35DCE" w14:textId="06247BDA" w:rsidR="002141A8" w:rsidRPr="003D0635" w:rsidRDefault="002141A8" w:rsidP="003D0635">
      <w:pPr>
        <w:shd w:val="clear" w:color="auto" w:fill="FFFFFF"/>
        <w:spacing w:after="0"/>
        <w:ind w:left="720"/>
        <w:jc w:val="both"/>
        <w:rPr>
          <w:rFonts w:ascii="Arial" w:hAnsi="Arial" w:cs="Arial"/>
          <w:color w:val="000000"/>
          <w:sz w:val="24"/>
          <w:szCs w:val="24"/>
          <w:lang w:eastAsia="fr-CA"/>
        </w:rPr>
      </w:pPr>
      <w:r w:rsidRPr="003D0635">
        <w:rPr>
          <w:rFonts w:ascii="Arial" w:hAnsi="Arial" w:cs="Arial"/>
          <w:color w:val="000000"/>
          <w:sz w:val="24"/>
          <w:szCs w:val="24"/>
          <w:lang w:eastAsia="fr-CA"/>
        </w:rPr>
        <w:t>L’année a été marquée par un </w:t>
      </w:r>
      <w:r w:rsidRPr="003D0635">
        <w:rPr>
          <w:rFonts w:ascii="Arial" w:hAnsi="Arial" w:cs="Arial"/>
          <w:b/>
          <w:bCs/>
          <w:color w:val="000000"/>
          <w:sz w:val="24"/>
          <w:szCs w:val="24"/>
          <w:lang w:eastAsia="fr-CA"/>
        </w:rPr>
        <w:t>roulement de personnel important</w:t>
      </w:r>
      <w:r w:rsidRPr="003D0635">
        <w:rPr>
          <w:rFonts w:ascii="Arial" w:hAnsi="Arial" w:cs="Arial"/>
          <w:color w:val="000000"/>
          <w:sz w:val="24"/>
          <w:szCs w:val="24"/>
          <w:lang w:eastAsia="fr-CA"/>
        </w:rPr>
        <w:t> au sein de l’équipe de coordination des programmes, ce qui a représenté un défi pour la continuité des opérations. Malgré cela, l’engagement de la direction et des collaborateurs a permis de maintenir les activités essentielles.</w:t>
      </w:r>
    </w:p>
    <w:p w14:paraId="3D906B14" w14:textId="77777777" w:rsidR="003D0635" w:rsidRPr="003D0635" w:rsidRDefault="002141A8" w:rsidP="003D0635">
      <w:pPr>
        <w:numPr>
          <w:ilvl w:val="0"/>
          <w:numId w:val="29"/>
        </w:numPr>
        <w:shd w:val="clear" w:color="auto" w:fill="FFFFFF"/>
        <w:spacing w:after="0"/>
        <w:jc w:val="both"/>
        <w:rPr>
          <w:rFonts w:ascii="Arial" w:hAnsi="Arial" w:cs="Arial"/>
          <w:color w:val="000000"/>
          <w:sz w:val="24"/>
          <w:szCs w:val="24"/>
          <w:lang w:eastAsia="fr-CA"/>
        </w:rPr>
      </w:pPr>
      <w:r w:rsidRPr="003D0635">
        <w:rPr>
          <w:rFonts w:ascii="Arial" w:hAnsi="Arial" w:cs="Arial"/>
          <w:b/>
          <w:bCs/>
          <w:color w:val="000000"/>
          <w:sz w:val="24"/>
          <w:szCs w:val="24"/>
          <w:lang w:eastAsia="fr-CA"/>
        </w:rPr>
        <w:t>Engagement à l’échelle nationale</w:t>
      </w:r>
    </w:p>
    <w:p w14:paraId="69629A06" w14:textId="6868B5C8" w:rsidR="002141A8" w:rsidRPr="003D0635" w:rsidRDefault="002141A8" w:rsidP="003D0635">
      <w:pPr>
        <w:shd w:val="clear" w:color="auto" w:fill="FFFFFF"/>
        <w:spacing w:after="0"/>
        <w:ind w:left="720"/>
        <w:jc w:val="both"/>
        <w:rPr>
          <w:rFonts w:ascii="Arial" w:hAnsi="Arial" w:cs="Arial"/>
          <w:color w:val="000000"/>
          <w:sz w:val="24"/>
          <w:szCs w:val="24"/>
          <w:lang w:eastAsia="fr-CA"/>
        </w:rPr>
      </w:pPr>
      <w:r w:rsidRPr="003D0635">
        <w:rPr>
          <w:rFonts w:ascii="Arial" w:hAnsi="Arial" w:cs="Arial"/>
          <w:color w:val="000000"/>
          <w:sz w:val="24"/>
          <w:szCs w:val="24"/>
          <w:lang w:eastAsia="fr-CA"/>
        </w:rPr>
        <w:t>L’ASAQ a également pris part à l’élaboration du</w:t>
      </w:r>
      <w:r w:rsidR="006F30B0" w:rsidRPr="003D0635">
        <w:rPr>
          <w:rFonts w:ascii="Arial" w:hAnsi="Arial" w:cs="Arial"/>
          <w:color w:val="000000"/>
          <w:sz w:val="24"/>
          <w:szCs w:val="24"/>
          <w:lang w:eastAsia="fr-CA"/>
        </w:rPr>
        <w:t xml:space="preserve"> </w:t>
      </w:r>
      <w:r w:rsidRPr="003D0635">
        <w:rPr>
          <w:rFonts w:ascii="Arial" w:hAnsi="Arial" w:cs="Arial"/>
          <w:b/>
          <w:bCs/>
          <w:color w:val="000000"/>
          <w:sz w:val="24"/>
          <w:szCs w:val="24"/>
          <w:lang w:eastAsia="fr-CA"/>
        </w:rPr>
        <w:t>plan stratégique de l’Association canadienne de sports pour aveugles (ACSA/CBSA)</w:t>
      </w:r>
      <w:r w:rsidRPr="003D0635">
        <w:rPr>
          <w:rFonts w:ascii="Arial" w:hAnsi="Arial" w:cs="Arial"/>
          <w:color w:val="000000"/>
          <w:sz w:val="24"/>
          <w:szCs w:val="24"/>
          <w:lang w:eastAsia="fr-CA"/>
        </w:rPr>
        <w:t>, affirmant ainsi son rôle actif dans le développement du sport adapté à l’échelle pancanadienne.</w:t>
      </w:r>
    </w:p>
    <w:p w14:paraId="574B15E2" w14:textId="77777777" w:rsidR="00082B49" w:rsidRPr="003D0635" w:rsidRDefault="00082B49" w:rsidP="003D0635">
      <w:pPr>
        <w:shd w:val="clear" w:color="auto" w:fill="FFFFFF"/>
        <w:spacing w:after="0"/>
        <w:jc w:val="both"/>
        <w:rPr>
          <w:rFonts w:ascii="Arial" w:hAnsi="Arial" w:cs="Arial"/>
          <w:color w:val="000000"/>
          <w:sz w:val="24"/>
          <w:szCs w:val="24"/>
          <w:lang w:eastAsia="fr-CA"/>
        </w:rPr>
      </w:pPr>
    </w:p>
    <w:p w14:paraId="0B564F22" w14:textId="3E28BD3E" w:rsidR="00672384" w:rsidRPr="003D0635" w:rsidRDefault="006B5340" w:rsidP="003D0635">
      <w:pPr>
        <w:pStyle w:val="Titre2"/>
      </w:pPr>
      <w:bookmarkStart w:id="25" w:name="_Toc199615235"/>
      <w:bookmarkStart w:id="26" w:name="_Toc199860548"/>
      <w:r w:rsidRPr="003D0635">
        <w:t>PARTENAIRES</w:t>
      </w:r>
      <w:bookmarkEnd w:id="25"/>
      <w:bookmarkEnd w:id="26"/>
    </w:p>
    <w:p w14:paraId="4938EE1A" w14:textId="77777777" w:rsidR="001F3388" w:rsidRPr="003D0635" w:rsidRDefault="001F3388" w:rsidP="003D0635">
      <w:pPr>
        <w:shd w:val="clear" w:color="auto" w:fill="FFFFFF"/>
        <w:spacing w:after="0"/>
        <w:jc w:val="both"/>
        <w:rPr>
          <w:rFonts w:ascii="Arial" w:hAnsi="Arial" w:cs="Arial"/>
          <w:b/>
          <w:bCs/>
          <w:color w:val="000000"/>
          <w:sz w:val="24"/>
          <w:szCs w:val="24"/>
          <w:lang w:eastAsia="fr-CA"/>
        </w:rPr>
      </w:pPr>
    </w:p>
    <w:p w14:paraId="092685E0" w14:textId="508EF887" w:rsidR="00672384" w:rsidRPr="003D0635" w:rsidRDefault="001F3388" w:rsidP="003D0635">
      <w:pPr>
        <w:pStyle w:val="Paragraphedeliste"/>
        <w:numPr>
          <w:ilvl w:val="0"/>
          <w:numId w:val="8"/>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lastRenderedPageBreak/>
        <w:t>L’</w:t>
      </w:r>
      <w:r w:rsidR="00672384" w:rsidRPr="003D0635">
        <w:rPr>
          <w:rFonts w:ascii="Arial" w:hAnsi="Arial" w:cs="Arial"/>
          <w:color w:val="000000"/>
          <w:sz w:val="24"/>
          <w:szCs w:val="24"/>
          <w:lang w:eastAsia="fr-CA"/>
        </w:rPr>
        <w:t xml:space="preserve">Association </w:t>
      </w:r>
      <w:r w:rsidR="00434F6B" w:rsidRPr="003D0635">
        <w:rPr>
          <w:rFonts w:ascii="Arial" w:hAnsi="Arial" w:cs="Arial"/>
          <w:color w:val="000000"/>
          <w:sz w:val="24"/>
          <w:szCs w:val="24"/>
          <w:lang w:eastAsia="fr-CA"/>
        </w:rPr>
        <w:t xml:space="preserve">québécoise </w:t>
      </w:r>
      <w:r w:rsidR="00672384" w:rsidRPr="003D0635">
        <w:rPr>
          <w:rFonts w:ascii="Arial" w:hAnsi="Arial" w:cs="Arial"/>
          <w:color w:val="000000"/>
          <w:sz w:val="24"/>
          <w:szCs w:val="24"/>
          <w:lang w:eastAsia="fr-CA"/>
        </w:rPr>
        <w:t>des parents d’enfant</w:t>
      </w:r>
      <w:r w:rsidR="00434F6B" w:rsidRPr="003D0635">
        <w:rPr>
          <w:rFonts w:ascii="Arial" w:hAnsi="Arial" w:cs="Arial"/>
          <w:color w:val="000000"/>
          <w:sz w:val="24"/>
          <w:szCs w:val="24"/>
          <w:lang w:eastAsia="fr-CA"/>
        </w:rPr>
        <w:t>s</w:t>
      </w:r>
      <w:r w:rsidR="00672384" w:rsidRPr="003D0635">
        <w:rPr>
          <w:rFonts w:ascii="Arial" w:hAnsi="Arial" w:cs="Arial"/>
          <w:color w:val="000000"/>
          <w:sz w:val="24"/>
          <w:szCs w:val="24"/>
          <w:lang w:eastAsia="fr-CA"/>
        </w:rPr>
        <w:t xml:space="preserve"> handicapés visuel</w:t>
      </w:r>
      <w:r w:rsidR="00434F6B" w:rsidRPr="003D0635">
        <w:rPr>
          <w:rFonts w:ascii="Arial" w:hAnsi="Arial" w:cs="Arial"/>
          <w:color w:val="000000"/>
          <w:sz w:val="24"/>
          <w:szCs w:val="24"/>
          <w:lang w:eastAsia="fr-CA"/>
        </w:rPr>
        <w:t>s</w:t>
      </w:r>
    </w:p>
    <w:p w14:paraId="25EA9088" w14:textId="10BB4835" w:rsidR="00672384" w:rsidRPr="003D0635" w:rsidRDefault="001F3388" w:rsidP="003D0635">
      <w:pPr>
        <w:pStyle w:val="Paragraphedeliste"/>
        <w:numPr>
          <w:ilvl w:val="0"/>
          <w:numId w:val="8"/>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La </w:t>
      </w:r>
      <w:r w:rsidR="00672384" w:rsidRPr="003D0635">
        <w:rPr>
          <w:rFonts w:ascii="Arial" w:hAnsi="Arial" w:cs="Arial"/>
          <w:color w:val="000000"/>
          <w:sz w:val="24"/>
          <w:szCs w:val="24"/>
          <w:lang w:eastAsia="fr-CA"/>
        </w:rPr>
        <w:t>Ville de Montréal</w:t>
      </w:r>
    </w:p>
    <w:p w14:paraId="32B7870D" w14:textId="41EB7295" w:rsidR="00672384" w:rsidRPr="003D0635" w:rsidRDefault="00082B49" w:rsidP="003D0635">
      <w:pPr>
        <w:pStyle w:val="Paragraphedeliste"/>
        <w:numPr>
          <w:ilvl w:val="0"/>
          <w:numId w:val="8"/>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Excellence sportive </w:t>
      </w:r>
      <w:r w:rsidR="00672384" w:rsidRPr="003D0635">
        <w:rPr>
          <w:rFonts w:ascii="Arial" w:hAnsi="Arial" w:cs="Arial"/>
          <w:color w:val="000000"/>
          <w:sz w:val="24"/>
          <w:szCs w:val="24"/>
          <w:lang w:eastAsia="fr-CA"/>
        </w:rPr>
        <w:t>Outaouais</w:t>
      </w:r>
    </w:p>
    <w:p w14:paraId="45C4C8CD" w14:textId="0C3513B8" w:rsidR="00672384" w:rsidRPr="003D0635" w:rsidRDefault="001F3388" w:rsidP="003D0635">
      <w:pPr>
        <w:pStyle w:val="Paragraphedeliste"/>
        <w:numPr>
          <w:ilvl w:val="0"/>
          <w:numId w:val="8"/>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L’</w:t>
      </w:r>
      <w:r w:rsidR="00672384" w:rsidRPr="003D0635">
        <w:rPr>
          <w:rFonts w:ascii="Arial" w:hAnsi="Arial" w:cs="Arial"/>
          <w:color w:val="000000"/>
          <w:sz w:val="24"/>
          <w:szCs w:val="24"/>
          <w:lang w:eastAsia="fr-CA"/>
        </w:rPr>
        <w:t>Institut de réadaptation en déficience physique du Québec (IRDPQ)</w:t>
      </w:r>
    </w:p>
    <w:p w14:paraId="77CEA3E4" w14:textId="6DFECFF4" w:rsidR="00262875" w:rsidRPr="003D0635" w:rsidRDefault="00262875" w:rsidP="003D0635">
      <w:pPr>
        <w:pStyle w:val="Paragraphedeliste"/>
        <w:numPr>
          <w:ilvl w:val="0"/>
          <w:numId w:val="8"/>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INLB</w:t>
      </w:r>
    </w:p>
    <w:p w14:paraId="721A2BED" w14:textId="53CDE53E" w:rsidR="00262875" w:rsidRPr="003D0635" w:rsidRDefault="00262875" w:rsidP="003D0635">
      <w:pPr>
        <w:pStyle w:val="Paragraphedeliste"/>
        <w:numPr>
          <w:ilvl w:val="0"/>
          <w:numId w:val="8"/>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FAQ</w:t>
      </w:r>
      <w:r w:rsidR="001F3388" w:rsidRPr="003D0635">
        <w:rPr>
          <w:rFonts w:ascii="Arial" w:hAnsi="Arial" w:cs="Arial"/>
          <w:color w:val="000000"/>
          <w:sz w:val="24"/>
          <w:szCs w:val="24"/>
          <w:lang w:eastAsia="fr-CA"/>
        </w:rPr>
        <w:t xml:space="preserve"> (fondation des aveugles du Québec)</w:t>
      </w:r>
    </w:p>
    <w:p w14:paraId="4FA5B9AF" w14:textId="3E3D8912" w:rsidR="00082B49" w:rsidRPr="003D0635" w:rsidRDefault="00082B49" w:rsidP="003D0635">
      <w:pPr>
        <w:pStyle w:val="Paragraphedeliste"/>
        <w:numPr>
          <w:ilvl w:val="0"/>
          <w:numId w:val="8"/>
        </w:numPr>
        <w:shd w:val="clear" w:color="auto" w:fill="FFFFFF"/>
        <w:spacing w:after="0"/>
        <w:jc w:val="both"/>
        <w:rPr>
          <w:rFonts w:ascii="Arial" w:hAnsi="Arial" w:cs="Arial"/>
          <w:color w:val="000000"/>
          <w:sz w:val="24"/>
          <w:szCs w:val="24"/>
          <w:lang w:eastAsia="fr-CA"/>
        </w:rPr>
      </w:pPr>
      <w:proofErr w:type="spellStart"/>
      <w:r w:rsidRPr="003D0635">
        <w:rPr>
          <w:rFonts w:ascii="Arial" w:hAnsi="Arial" w:cs="Arial"/>
          <w:color w:val="000000"/>
          <w:sz w:val="24"/>
          <w:szCs w:val="24"/>
          <w:lang w:eastAsia="fr-CA"/>
        </w:rPr>
        <w:t>Adaptavie</w:t>
      </w:r>
      <w:proofErr w:type="spellEnd"/>
    </w:p>
    <w:p w14:paraId="11150134" w14:textId="77CBED98" w:rsidR="00082B49" w:rsidRPr="003D0635" w:rsidRDefault="00082B49" w:rsidP="003D0635">
      <w:pPr>
        <w:pStyle w:val="Paragraphedeliste"/>
        <w:numPr>
          <w:ilvl w:val="0"/>
          <w:numId w:val="8"/>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DSLAPPA (Direction du sport, du loisir, de l’activité physique et du plein air sous le </w:t>
      </w:r>
      <w:proofErr w:type="gramStart"/>
      <w:r w:rsidRPr="003D0635">
        <w:rPr>
          <w:rFonts w:ascii="Arial" w:hAnsi="Arial" w:cs="Arial"/>
          <w:color w:val="000000"/>
          <w:sz w:val="24"/>
          <w:szCs w:val="24"/>
          <w:lang w:eastAsia="fr-CA"/>
        </w:rPr>
        <w:t>Ministère de l’Éducation</w:t>
      </w:r>
      <w:proofErr w:type="gramEnd"/>
      <w:r w:rsidRPr="003D0635">
        <w:rPr>
          <w:rFonts w:ascii="Arial" w:hAnsi="Arial" w:cs="Arial"/>
          <w:color w:val="000000"/>
          <w:sz w:val="24"/>
          <w:szCs w:val="24"/>
          <w:lang w:eastAsia="fr-CA"/>
        </w:rPr>
        <w:t>)</w:t>
      </w:r>
    </w:p>
    <w:p w14:paraId="2FB07857" w14:textId="77777777" w:rsidR="001F3388" w:rsidRPr="003D0635" w:rsidRDefault="001F3388" w:rsidP="003D0635">
      <w:pPr>
        <w:shd w:val="clear" w:color="auto" w:fill="FFFFFF"/>
        <w:spacing w:after="0"/>
        <w:jc w:val="both"/>
        <w:rPr>
          <w:rFonts w:ascii="Arial" w:hAnsi="Arial" w:cs="Arial"/>
          <w:color w:val="000000"/>
          <w:sz w:val="24"/>
          <w:szCs w:val="24"/>
          <w:lang w:eastAsia="fr-CA"/>
        </w:rPr>
      </w:pPr>
    </w:p>
    <w:p w14:paraId="30A669C2" w14:textId="3BF0C977" w:rsidR="00FA3BF5" w:rsidRPr="003D0635" w:rsidRDefault="006B5340" w:rsidP="003D0635">
      <w:pPr>
        <w:pStyle w:val="Titre2"/>
      </w:pPr>
      <w:bookmarkStart w:id="27" w:name="_Toc199615236"/>
      <w:bookmarkStart w:id="28" w:name="_Toc199860549"/>
      <w:r w:rsidRPr="003D0635">
        <w:t>CONCLUSION</w:t>
      </w:r>
      <w:bookmarkEnd w:id="27"/>
      <w:bookmarkEnd w:id="28"/>
    </w:p>
    <w:p w14:paraId="75EE0C5E" w14:textId="77777777" w:rsidR="009F6858" w:rsidRPr="003D0635" w:rsidRDefault="009F6858" w:rsidP="003D0635">
      <w:pPr>
        <w:shd w:val="clear" w:color="auto" w:fill="FFFFFF"/>
        <w:spacing w:after="0"/>
        <w:jc w:val="both"/>
        <w:rPr>
          <w:rFonts w:ascii="Arial" w:hAnsi="Arial" w:cs="Arial"/>
          <w:b/>
          <w:bCs/>
          <w:color w:val="000000"/>
          <w:sz w:val="24"/>
          <w:szCs w:val="24"/>
          <w:lang w:eastAsia="fr-CA"/>
        </w:rPr>
      </w:pPr>
    </w:p>
    <w:p w14:paraId="5E0894C7" w14:textId="35A0C389" w:rsidR="005510ED" w:rsidRPr="003D0635" w:rsidRDefault="005510ED"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L’année a été marquée par des défis, mais surtout par des progrès appréciables rendus possibles grâce à l’engagement de nombreuses personnes. Je tiens à remercier chaleureusement Soline Marty et Aziza Berriri, anciennes employées de l’ASAQ, pour leur contribution précieuse aux différents programmes de l’organisation</w:t>
      </w:r>
      <w:r w:rsidR="00CF5E1B">
        <w:rPr>
          <w:rFonts w:ascii="Arial" w:hAnsi="Arial" w:cs="Arial"/>
          <w:color w:val="000000"/>
          <w:sz w:val="24"/>
          <w:szCs w:val="24"/>
          <w:lang w:eastAsia="fr-CA"/>
        </w:rPr>
        <w:t>,</w:t>
      </w:r>
      <w:r w:rsidRPr="003D0635">
        <w:rPr>
          <w:rFonts w:ascii="Arial" w:hAnsi="Arial" w:cs="Arial"/>
          <w:color w:val="000000"/>
          <w:sz w:val="24"/>
          <w:szCs w:val="24"/>
          <w:lang w:eastAsia="fr-CA"/>
        </w:rPr>
        <w:t xml:space="preserve"> et ce, malgré un court passage chez nous.</w:t>
      </w:r>
    </w:p>
    <w:p w14:paraId="0A4086EA" w14:textId="77777777" w:rsidR="005510ED" w:rsidRPr="003D0635" w:rsidRDefault="005510ED" w:rsidP="003D0635">
      <w:pPr>
        <w:shd w:val="clear" w:color="auto" w:fill="FFFFFF"/>
        <w:spacing w:after="0"/>
        <w:jc w:val="both"/>
        <w:rPr>
          <w:rFonts w:ascii="Arial" w:hAnsi="Arial" w:cs="Arial"/>
          <w:color w:val="000000"/>
          <w:sz w:val="24"/>
          <w:szCs w:val="24"/>
          <w:lang w:eastAsia="fr-CA"/>
        </w:rPr>
      </w:pPr>
    </w:p>
    <w:p w14:paraId="688472B5" w14:textId="77777777" w:rsidR="005510ED" w:rsidRPr="003D0635" w:rsidRDefault="005510ED"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Un remerciement tout particulier à Nathalie Séguin, </w:t>
      </w:r>
      <w:proofErr w:type="spellStart"/>
      <w:r w:rsidRPr="003D0635">
        <w:rPr>
          <w:rFonts w:ascii="Arial" w:hAnsi="Arial" w:cs="Arial"/>
          <w:color w:val="000000"/>
          <w:sz w:val="24"/>
          <w:szCs w:val="24"/>
          <w:lang w:eastAsia="fr-CA"/>
        </w:rPr>
        <w:t>entraîneure</w:t>
      </w:r>
      <w:proofErr w:type="spellEnd"/>
      <w:r w:rsidRPr="003D0635">
        <w:rPr>
          <w:rFonts w:ascii="Arial" w:hAnsi="Arial" w:cs="Arial"/>
          <w:color w:val="000000"/>
          <w:sz w:val="24"/>
          <w:szCs w:val="24"/>
          <w:lang w:eastAsia="fr-CA"/>
        </w:rPr>
        <w:t xml:space="preserve"> en chef des équipes du Québec, dont le leadership et le dévouement ont été essentiels au rayonnement du </w:t>
      </w:r>
      <w:proofErr w:type="spellStart"/>
      <w:r w:rsidRPr="003D0635">
        <w:rPr>
          <w:rFonts w:ascii="Arial" w:hAnsi="Arial" w:cs="Arial"/>
          <w:color w:val="000000"/>
          <w:sz w:val="24"/>
          <w:szCs w:val="24"/>
          <w:lang w:eastAsia="fr-CA"/>
        </w:rPr>
        <w:t>goalball</w:t>
      </w:r>
      <w:proofErr w:type="spellEnd"/>
      <w:r w:rsidRPr="003D0635">
        <w:rPr>
          <w:rFonts w:ascii="Arial" w:hAnsi="Arial" w:cs="Arial"/>
          <w:color w:val="000000"/>
          <w:sz w:val="24"/>
          <w:szCs w:val="24"/>
          <w:lang w:eastAsia="fr-CA"/>
        </w:rPr>
        <w:t>, tant sur le plan compétitif que récréatif, notamment dans la région de Québec.</w:t>
      </w:r>
    </w:p>
    <w:p w14:paraId="3C317055" w14:textId="77777777" w:rsidR="005510ED" w:rsidRPr="003D0635" w:rsidRDefault="005510ED" w:rsidP="003D0635">
      <w:pPr>
        <w:shd w:val="clear" w:color="auto" w:fill="FFFFFF"/>
        <w:spacing w:after="0"/>
        <w:jc w:val="both"/>
        <w:rPr>
          <w:rFonts w:ascii="Arial" w:hAnsi="Arial" w:cs="Arial"/>
          <w:color w:val="000000"/>
          <w:sz w:val="24"/>
          <w:szCs w:val="24"/>
          <w:lang w:eastAsia="fr-CA"/>
        </w:rPr>
      </w:pPr>
    </w:p>
    <w:p w14:paraId="4FAF39E8" w14:textId="77777777" w:rsidR="005510ED" w:rsidRPr="003D0635" w:rsidRDefault="005510ED"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Je souhaite également souligner l’apport indispensable de nos intervenants sportifs et de nos bénévoles, qui, par leur présence et leur implication lors des tournois et activités, permettent à notre mission de prendre vie sur le terrain.</w:t>
      </w:r>
    </w:p>
    <w:p w14:paraId="104D48A2" w14:textId="77777777" w:rsidR="005510ED" w:rsidRPr="003D0635" w:rsidRDefault="005510ED" w:rsidP="003D0635">
      <w:pPr>
        <w:shd w:val="clear" w:color="auto" w:fill="FFFFFF"/>
        <w:spacing w:after="0"/>
        <w:jc w:val="both"/>
        <w:rPr>
          <w:rFonts w:ascii="Arial" w:hAnsi="Arial" w:cs="Arial"/>
          <w:color w:val="000000"/>
          <w:sz w:val="24"/>
          <w:szCs w:val="24"/>
          <w:lang w:eastAsia="fr-CA"/>
        </w:rPr>
      </w:pPr>
    </w:p>
    <w:p w14:paraId="7FE83009" w14:textId="77777777" w:rsidR="005510ED" w:rsidRPr="003D0635" w:rsidRDefault="005510ED"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Je tiens aussi à remercier chaleureusement les membres de notre conseil d’administration, dont la collaboration, la vision stratégique et la contribution à divers dossiers importants ont été déterminantes pour faire avancer les priorités de l’ASAQ au cours de l’année.</w:t>
      </w:r>
    </w:p>
    <w:p w14:paraId="0987CA86" w14:textId="77777777" w:rsidR="005510ED" w:rsidRPr="003D0635" w:rsidRDefault="005510ED" w:rsidP="003D0635">
      <w:pPr>
        <w:shd w:val="clear" w:color="auto" w:fill="FFFFFF"/>
        <w:spacing w:after="0"/>
        <w:jc w:val="both"/>
        <w:rPr>
          <w:rFonts w:ascii="Arial" w:hAnsi="Arial" w:cs="Arial"/>
          <w:color w:val="000000"/>
          <w:sz w:val="24"/>
          <w:szCs w:val="24"/>
          <w:lang w:eastAsia="fr-CA"/>
        </w:rPr>
      </w:pPr>
    </w:p>
    <w:p w14:paraId="397136E5" w14:textId="77777777" w:rsidR="005510ED" w:rsidRPr="003D0635" w:rsidRDefault="005510ED"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Une mention toute spéciale va à nos athlètes, qui se dépassent chaque jour et à chaque compétition. Leur détermination, leur persévérance et leur passion sont une source d’inspiration pour nous tous et un moteur essentiel de notre mission.</w:t>
      </w:r>
    </w:p>
    <w:p w14:paraId="4753BC38" w14:textId="77777777" w:rsidR="005510ED" w:rsidRPr="003D0635" w:rsidRDefault="005510ED" w:rsidP="003D0635">
      <w:pPr>
        <w:shd w:val="clear" w:color="auto" w:fill="FFFFFF"/>
        <w:spacing w:after="0"/>
        <w:jc w:val="both"/>
        <w:rPr>
          <w:rFonts w:ascii="Arial" w:hAnsi="Arial" w:cs="Arial"/>
          <w:color w:val="000000"/>
          <w:sz w:val="24"/>
          <w:szCs w:val="24"/>
          <w:lang w:eastAsia="fr-CA"/>
        </w:rPr>
      </w:pPr>
    </w:p>
    <w:p w14:paraId="72687FB1" w14:textId="77777777" w:rsidR="005510ED" w:rsidRPr="003D0635" w:rsidRDefault="005510ED"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Enfin, mon souhait le plus sincère est de voir l’ASAQ évoluer vers une structure organisationnelle stable et durablement financée, afin d’assurer sa pérennité.</w:t>
      </w:r>
    </w:p>
    <w:p w14:paraId="2DF790DA" w14:textId="77777777" w:rsidR="005510ED" w:rsidRPr="003D0635" w:rsidRDefault="005510ED" w:rsidP="003D0635">
      <w:pPr>
        <w:shd w:val="clear" w:color="auto" w:fill="FFFFFF"/>
        <w:spacing w:after="0"/>
        <w:jc w:val="both"/>
        <w:rPr>
          <w:rFonts w:ascii="Arial" w:hAnsi="Arial" w:cs="Arial"/>
          <w:color w:val="000000"/>
          <w:sz w:val="24"/>
          <w:szCs w:val="24"/>
          <w:lang w:eastAsia="fr-CA"/>
        </w:rPr>
      </w:pPr>
    </w:p>
    <w:p w14:paraId="07A4E6CE" w14:textId="193D1432" w:rsidR="00C847CE" w:rsidRPr="003D0635" w:rsidRDefault="005510ED"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lastRenderedPageBreak/>
        <w:t>Grâce à la force de sa communauté — membres, employés, bénévoles, collaborateurs, partenaires et administrateurs — l’ASAQ est solidement positionnée pour poursuivre sa croissance, tant dans les grands centres que dans les régions, et continuer à faire une réelle différence dans la vie des personnes vivant avec une déficience visuelle.</w:t>
      </w:r>
    </w:p>
    <w:p w14:paraId="44A24FF3" w14:textId="77777777" w:rsidR="005510ED" w:rsidRPr="003D0635" w:rsidRDefault="005510ED" w:rsidP="003D0635">
      <w:pPr>
        <w:shd w:val="clear" w:color="auto" w:fill="FFFFFF"/>
        <w:spacing w:after="0"/>
        <w:jc w:val="both"/>
        <w:rPr>
          <w:rFonts w:ascii="Arial" w:hAnsi="Arial" w:cs="Arial"/>
          <w:color w:val="000000"/>
          <w:sz w:val="24"/>
          <w:szCs w:val="24"/>
          <w:lang w:eastAsia="fr-CA"/>
        </w:rPr>
      </w:pPr>
    </w:p>
    <w:p w14:paraId="5CE1F4C2" w14:textId="5C56C3DD" w:rsidR="00D91111" w:rsidRPr="003D0635" w:rsidRDefault="00D91111"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Marc Lemieux</w:t>
      </w:r>
    </w:p>
    <w:p w14:paraId="34D86278" w14:textId="2694455A" w:rsidR="000D2827" w:rsidRPr="003D0635" w:rsidRDefault="00D91111"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Directeur général</w:t>
      </w:r>
      <w:r w:rsidR="00932EBF" w:rsidRPr="003D0635">
        <w:rPr>
          <w:rFonts w:ascii="Arial" w:hAnsi="Arial" w:cs="Arial"/>
          <w:color w:val="000000"/>
          <w:sz w:val="24"/>
          <w:szCs w:val="24"/>
          <w:lang w:eastAsia="fr-CA"/>
        </w:rPr>
        <w:t>, ASA</w:t>
      </w:r>
      <w:r w:rsidR="006B5340" w:rsidRPr="003D0635">
        <w:rPr>
          <w:rFonts w:ascii="Arial" w:hAnsi="Arial" w:cs="Arial"/>
          <w:color w:val="000000"/>
          <w:sz w:val="24"/>
          <w:szCs w:val="24"/>
          <w:lang w:eastAsia="fr-CA"/>
        </w:rPr>
        <w:t>Q</w:t>
      </w:r>
    </w:p>
    <w:p w14:paraId="02A5CDB3" w14:textId="77777777" w:rsidR="000D2827" w:rsidRPr="003D0635" w:rsidRDefault="000D2827" w:rsidP="003D0635">
      <w:pPr>
        <w:shd w:val="clear" w:color="auto" w:fill="FFFFFF"/>
        <w:spacing w:after="0"/>
        <w:jc w:val="both"/>
        <w:rPr>
          <w:rFonts w:ascii="Arial" w:hAnsi="Arial" w:cs="Arial"/>
          <w:color w:val="000000"/>
          <w:sz w:val="24"/>
          <w:szCs w:val="24"/>
          <w:lang w:eastAsia="fr-CA"/>
        </w:rPr>
      </w:pPr>
    </w:p>
    <w:p w14:paraId="6D14E244" w14:textId="5C798B1A" w:rsidR="00666C51" w:rsidRDefault="00666C51">
      <w:pPr>
        <w:spacing w:after="160" w:line="259" w:lineRule="auto"/>
        <w:rPr>
          <w:rFonts w:ascii="Arial" w:eastAsia="Times New Roman" w:hAnsi="Arial" w:cs="Arial"/>
          <w:b/>
          <w:bCs/>
          <w:caps/>
          <w:sz w:val="28"/>
          <w:szCs w:val="28"/>
        </w:rPr>
      </w:pPr>
      <w:bookmarkStart w:id="29" w:name="_Toc199615237"/>
      <w:r>
        <w:rPr>
          <w:caps/>
        </w:rPr>
        <w:br w:type="page"/>
      </w:r>
    </w:p>
    <w:p w14:paraId="184B2AB9" w14:textId="161BFA78" w:rsidR="000D2827" w:rsidRPr="003D0635" w:rsidRDefault="000D2827" w:rsidP="003D0635">
      <w:pPr>
        <w:pStyle w:val="Titre1"/>
        <w:rPr>
          <w:caps/>
        </w:rPr>
      </w:pPr>
      <w:bookmarkStart w:id="30" w:name="_Toc199860550"/>
      <w:r w:rsidRPr="003D0635">
        <w:rPr>
          <w:caps/>
        </w:rPr>
        <w:lastRenderedPageBreak/>
        <w:t>R</w:t>
      </w:r>
      <w:r w:rsidRPr="003D0635">
        <w:t xml:space="preserve">apport de </w:t>
      </w:r>
      <w:proofErr w:type="spellStart"/>
      <w:r w:rsidRPr="003D0635">
        <w:t>goalball</w:t>
      </w:r>
      <w:proofErr w:type="spellEnd"/>
      <w:r w:rsidRPr="003D0635">
        <w:t xml:space="preserve"> 202</w:t>
      </w:r>
      <w:r w:rsidR="00190A82" w:rsidRPr="003D0635">
        <w:t>4</w:t>
      </w:r>
      <w:r w:rsidRPr="003D0635">
        <w:t>-202</w:t>
      </w:r>
      <w:r w:rsidR="00190A82" w:rsidRPr="003D0635">
        <w:t>5</w:t>
      </w:r>
      <w:bookmarkEnd w:id="29"/>
      <w:bookmarkEnd w:id="30"/>
    </w:p>
    <w:p w14:paraId="28973677" w14:textId="77777777" w:rsidR="003D0635" w:rsidRDefault="003D0635" w:rsidP="003D0635">
      <w:pPr>
        <w:spacing w:after="0"/>
        <w:jc w:val="both"/>
        <w:rPr>
          <w:rFonts w:ascii="Arial" w:hAnsi="Arial" w:cs="Arial"/>
          <w:sz w:val="24"/>
          <w:szCs w:val="24"/>
        </w:rPr>
      </w:pPr>
    </w:p>
    <w:p w14:paraId="2ABBC809" w14:textId="1412997E" w:rsidR="00A45331" w:rsidRPr="003D0635" w:rsidRDefault="00A45331" w:rsidP="003D0635">
      <w:pPr>
        <w:spacing w:after="0"/>
        <w:jc w:val="both"/>
        <w:rPr>
          <w:rFonts w:ascii="Arial" w:hAnsi="Arial" w:cs="Arial"/>
          <w:sz w:val="24"/>
          <w:szCs w:val="24"/>
        </w:rPr>
      </w:pPr>
      <w:r w:rsidRPr="003D0635">
        <w:rPr>
          <w:rFonts w:ascii="Arial" w:hAnsi="Arial" w:cs="Arial"/>
          <w:sz w:val="24"/>
          <w:szCs w:val="24"/>
        </w:rPr>
        <w:t>L’année a été marquée par une programmation dynamique, incluant la participation à cinq tournois : deux à Montréal, un à Québec et deux à l’extérieur de la province.</w:t>
      </w:r>
    </w:p>
    <w:p w14:paraId="00F5D006" w14:textId="77777777" w:rsidR="00A45331" w:rsidRDefault="00A45331" w:rsidP="003D0635">
      <w:pPr>
        <w:spacing w:after="0"/>
        <w:jc w:val="both"/>
        <w:rPr>
          <w:rFonts w:ascii="Arial" w:hAnsi="Arial" w:cs="Arial"/>
          <w:sz w:val="24"/>
          <w:szCs w:val="24"/>
        </w:rPr>
      </w:pPr>
      <w:r w:rsidRPr="003D0635">
        <w:rPr>
          <w:rFonts w:ascii="Arial" w:hAnsi="Arial" w:cs="Arial"/>
          <w:sz w:val="24"/>
          <w:szCs w:val="24"/>
        </w:rPr>
        <w:t xml:space="preserve">Sur le plan récréatif, les régions de Montréal et de Québec ont accueilli une vingtaine de membres qui se sont réunis une à deux fois par semaine pour pratiquer le </w:t>
      </w:r>
      <w:proofErr w:type="spellStart"/>
      <w:r w:rsidRPr="003D0635">
        <w:rPr>
          <w:rFonts w:ascii="Arial" w:hAnsi="Arial" w:cs="Arial"/>
          <w:sz w:val="24"/>
          <w:szCs w:val="24"/>
        </w:rPr>
        <w:t>goalball</w:t>
      </w:r>
      <w:proofErr w:type="spellEnd"/>
      <w:r w:rsidRPr="003D0635">
        <w:rPr>
          <w:rFonts w:ascii="Arial" w:hAnsi="Arial" w:cs="Arial"/>
          <w:sz w:val="24"/>
          <w:szCs w:val="24"/>
        </w:rPr>
        <w:t>. Par ailleurs, deux jeunes ont pris part à des séances hebdomadaires à Gatineau durant l’hiver 2025, dans le cadre du programme </w:t>
      </w:r>
      <w:r w:rsidRPr="003D0635">
        <w:rPr>
          <w:rFonts w:ascii="Arial" w:hAnsi="Arial" w:cs="Arial"/>
          <w:i/>
          <w:iCs/>
          <w:sz w:val="24"/>
          <w:szCs w:val="24"/>
        </w:rPr>
        <w:t>Au-delà des limites</w:t>
      </w:r>
      <w:r w:rsidRPr="003D0635">
        <w:rPr>
          <w:rFonts w:ascii="Arial" w:hAnsi="Arial" w:cs="Arial"/>
          <w:sz w:val="24"/>
          <w:szCs w:val="24"/>
        </w:rPr>
        <w:t xml:space="preserve">, soutenu par </w:t>
      </w:r>
      <w:proofErr w:type="spellStart"/>
      <w:r w:rsidRPr="003D0635">
        <w:rPr>
          <w:rFonts w:ascii="Arial" w:hAnsi="Arial" w:cs="Arial"/>
          <w:sz w:val="24"/>
          <w:szCs w:val="24"/>
        </w:rPr>
        <w:t>Parasports</w:t>
      </w:r>
      <w:proofErr w:type="spellEnd"/>
      <w:r w:rsidRPr="003D0635">
        <w:rPr>
          <w:rFonts w:ascii="Arial" w:hAnsi="Arial" w:cs="Arial"/>
          <w:sz w:val="24"/>
          <w:szCs w:val="24"/>
        </w:rPr>
        <w:t xml:space="preserve">. Le développement du </w:t>
      </w:r>
      <w:proofErr w:type="spellStart"/>
      <w:r w:rsidRPr="003D0635">
        <w:rPr>
          <w:rFonts w:ascii="Arial" w:hAnsi="Arial" w:cs="Arial"/>
          <w:sz w:val="24"/>
          <w:szCs w:val="24"/>
        </w:rPr>
        <w:t>goalball</w:t>
      </w:r>
      <w:proofErr w:type="spellEnd"/>
      <w:r w:rsidRPr="003D0635">
        <w:rPr>
          <w:rFonts w:ascii="Arial" w:hAnsi="Arial" w:cs="Arial"/>
          <w:sz w:val="24"/>
          <w:szCs w:val="24"/>
        </w:rPr>
        <w:t xml:space="preserve"> dans la région de Gatineau demeure une priorité, avec pour objectif de recruter de nouveaux joueurs et de relancer les activités locales.</w:t>
      </w:r>
    </w:p>
    <w:p w14:paraId="4B4B654D" w14:textId="77777777" w:rsidR="003D0635" w:rsidRPr="003D0635" w:rsidRDefault="003D0635" w:rsidP="003D0635">
      <w:pPr>
        <w:spacing w:after="0"/>
        <w:jc w:val="both"/>
        <w:rPr>
          <w:rFonts w:ascii="Arial" w:hAnsi="Arial" w:cs="Arial"/>
          <w:sz w:val="24"/>
          <w:szCs w:val="24"/>
        </w:rPr>
      </w:pPr>
    </w:p>
    <w:p w14:paraId="713A25FB" w14:textId="0338B66E" w:rsidR="00A45331" w:rsidRPr="003D0635" w:rsidRDefault="006A5903" w:rsidP="003D0635">
      <w:pPr>
        <w:pStyle w:val="Titre2"/>
      </w:pPr>
      <w:bookmarkStart w:id="31" w:name="_Toc199615238"/>
      <w:bookmarkStart w:id="32" w:name="_Toc199860551"/>
      <w:r w:rsidRPr="003D0635">
        <w:t>3</w:t>
      </w:r>
      <w:r w:rsidRPr="003D0635">
        <w:rPr>
          <w:vertAlign w:val="superscript"/>
        </w:rPr>
        <w:t>E</w:t>
      </w:r>
      <w:r w:rsidRPr="003D0635">
        <w:t xml:space="preserve"> ÉDITION DE LA CLASSIQUE NANCY-MORIN DE GOALBALL</w:t>
      </w:r>
      <w:bookmarkEnd w:id="31"/>
      <w:bookmarkEnd w:id="32"/>
    </w:p>
    <w:p w14:paraId="3626AE18" w14:textId="77777777" w:rsidR="003D0635" w:rsidRDefault="003D0635" w:rsidP="003D0635">
      <w:pPr>
        <w:spacing w:after="0"/>
        <w:jc w:val="both"/>
        <w:rPr>
          <w:rFonts w:ascii="Arial" w:hAnsi="Arial" w:cs="Arial"/>
          <w:sz w:val="24"/>
          <w:szCs w:val="24"/>
        </w:rPr>
      </w:pPr>
    </w:p>
    <w:p w14:paraId="5ED00A0A" w14:textId="267A1FE7" w:rsidR="00A45331" w:rsidRDefault="00A45331" w:rsidP="003D0635">
      <w:pPr>
        <w:spacing w:after="0"/>
        <w:jc w:val="both"/>
        <w:rPr>
          <w:rFonts w:ascii="Arial" w:hAnsi="Arial" w:cs="Arial"/>
          <w:sz w:val="24"/>
          <w:szCs w:val="24"/>
        </w:rPr>
      </w:pPr>
      <w:r w:rsidRPr="003D0635">
        <w:rPr>
          <w:rFonts w:ascii="Arial" w:hAnsi="Arial" w:cs="Arial"/>
          <w:sz w:val="24"/>
          <w:szCs w:val="24"/>
        </w:rPr>
        <w:t>La troisième édition de la Classique Nancy-Morin s’est tenue les 15 et 16 juin 2024 à Montréal, sous l’organisation de l’ASAQ. L’événement comprenait deux volets : récréatif et élite. Quatre équipes élites et deux équipes récréatives se sont affrontées dans une ambiance compétitive et conviviale. Les participants provenaient de diverses régions, notamment Québec, Montréal, l’Outaouais, la Nouvelle-Écosse, l’Ontario, ainsi que des États-Unis.</w:t>
      </w:r>
    </w:p>
    <w:p w14:paraId="4C34B800" w14:textId="77777777" w:rsidR="003D0635" w:rsidRPr="003D0635" w:rsidRDefault="003D0635" w:rsidP="003D0635">
      <w:pPr>
        <w:spacing w:after="0"/>
        <w:jc w:val="both"/>
        <w:rPr>
          <w:rFonts w:ascii="Arial" w:hAnsi="Arial" w:cs="Arial"/>
          <w:sz w:val="24"/>
          <w:szCs w:val="24"/>
        </w:rPr>
      </w:pPr>
    </w:p>
    <w:p w14:paraId="6E1E10C0" w14:textId="77777777" w:rsidR="00A45331" w:rsidRDefault="00A45331" w:rsidP="003D0635">
      <w:pPr>
        <w:spacing w:after="0"/>
        <w:jc w:val="both"/>
        <w:rPr>
          <w:rFonts w:ascii="Arial" w:hAnsi="Arial" w:cs="Arial"/>
          <w:sz w:val="24"/>
          <w:szCs w:val="24"/>
        </w:rPr>
      </w:pPr>
      <w:r w:rsidRPr="003D0635">
        <w:rPr>
          <w:rFonts w:ascii="Arial" w:hAnsi="Arial" w:cs="Arial"/>
          <w:sz w:val="24"/>
          <w:szCs w:val="24"/>
        </w:rPr>
        <w:t xml:space="preserve">Les arbitres québécois présents étaient : Claude Dagenais, Frédéric Patenaude, Mélanie St-Pierre, Maryse </w:t>
      </w:r>
      <w:proofErr w:type="spellStart"/>
      <w:r w:rsidRPr="003D0635">
        <w:rPr>
          <w:rFonts w:ascii="Arial" w:hAnsi="Arial" w:cs="Arial"/>
          <w:sz w:val="24"/>
          <w:szCs w:val="24"/>
        </w:rPr>
        <w:t>Tadros</w:t>
      </w:r>
      <w:proofErr w:type="spellEnd"/>
      <w:r w:rsidRPr="003D0635">
        <w:rPr>
          <w:rFonts w:ascii="Arial" w:hAnsi="Arial" w:cs="Arial"/>
          <w:sz w:val="24"/>
          <w:szCs w:val="24"/>
        </w:rPr>
        <w:t xml:space="preserve"> et Émilie Dagenais.</w:t>
      </w:r>
    </w:p>
    <w:p w14:paraId="466081AC" w14:textId="77777777" w:rsidR="003D0635" w:rsidRPr="003D0635" w:rsidRDefault="003D0635" w:rsidP="003D0635">
      <w:pPr>
        <w:spacing w:after="0"/>
        <w:jc w:val="both"/>
        <w:rPr>
          <w:rFonts w:ascii="Arial" w:hAnsi="Arial" w:cs="Arial"/>
          <w:sz w:val="24"/>
          <w:szCs w:val="24"/>
        </w:rPr>
      </w:pPr>
    </w:p>
    <w:p w14:paraId="12757DE7" w14:textId="02C3AAD4" w:rsidR="00A45331" w:rsidRPr="003D0635" w:rsidRDefault="006A5903" w:rsidP="003D0635">
      <w:pPr>
        <w:pStyle w:val="Titre2"/>
      </w:pPr>
      <w:bookmarkStart w:id="33" w:name="_Toc199615239"/>
      <w:bookmarkStart w:id="34" w:name="_Toc199860552"/>
      <w:r w:rsidRPr="003D0635">
        <w:t>ÉQUIPE DU QUÉBEC</w:t>
      </w:r>
      <w:bookmarkEnd w:id="33"/>
      <w:bookmarkEnd w:id="34"/>
    </w:p>
    <w:p w14:paraId="00F5E8F9" w14:textId="77777777" w:rsidR="003D0635" w:rsidRDefault="003D0635" w:rsidP="003D0635">
      <w:pPr>
        <w:spacing w:after="0"/>
        <w:jc w:val="both"/>
        <w:rPr>
          <w:rFonts w:ascii="Arial" w:hAnsi="Arial" w:cs="Arial"/>
          <w:sz w:val="24"/>
          <w:szCs w:val="24"/>
        </w:rPr>
      </w:pPr>
    </w:p>
    <w:p w14:paraId="1A7E1321" w14:textId="64FBAB9B" w:rsidR="00371845" w:rsidRPr="00371845" w:rsidRDefault="00371845" w:rsidP="00371845">
      <w:pPr>
        <w:spacing w:after="0"/>
        <w:jc w:val="both"/>
        <w:rPr>
          <w:rFonts w:ascii="Arial" w:hAnsi="Arial" w:cs="Arial"/>
          <w:sz w:val="24"/>
          <w:szCs w:val="24"/>
        </w:rPr>
      </w:pPr>
      <w:r w:rsidRPr="00371845">
        <w:rPr>
          <w:rFonts w:ascii="Arial" w:hAnsi="Arial" w:cs="Arial"/>
          <w:sz w:val="24"/>
          <w:szCs w:val="24"/>
        </w:rPr>
        <w:t>Sous la direction de Nathalie Séguin, l</w:t>
      </w:r>
      <w:r w:rsidR="00793182">
        <w:rPr>
          <w:rFonts w:ascii="Arial" w:hAnsi="Arial" w:cs="Arial"/>
          <w:sz w:val="24"/>
          <w:szCs w:val="24"/>
        </w:rPr>
        <w:t>’</w:t>
      </w:r>
      <w:r w:rsidRPr="00371845">
        <w:rPr>
          <w:rFonts w:ascii="Arial" w:hAnsi="Arial" w:cs="Arial"/>
          <w:sz w:val="24"/>
          <w:szCs w:val="24"/>
        </w:rPr>
        <w:t>équipe</w:t>
      </w:r>
      <w:r w:rsidR="00793182">
        <w:rPr>
          <w:rFonts w:ascii="Arial" w:hAnsi="Arial" w:cs="Arial"/>
          <w:sz w:val="24"/>
          <w:szCs w:val="24"/>
        </w:rPr>
        <w:t xml:space="preserve"> </w:t>
      </w:r>
      <w:r w:rsidRPr="00371845">
        <w:rPr>
          <w:rFonts w:ascii="Arial" w:hAnsi="Arial" w:cs="Arial"/>
          <w:sz w:val="24"/>
          <w:szCs w:val="24"/>
        </w:rPr>
        <w:t xml:space="preserve">du Québec </w:t>
      </w:r>
      <w:r w:rsidR="00793182">
        <w:rPr>
          <w:rFonts w:ascii="Arial" w:hAnsi="Arial" w:cs="Arial"/>
          <w:sz w:val="24"/>
          <w:szCs w:val="24"/>
        </w:rPr>
        <w:t>a</w:t>
      </w:r>
      <w:r w:rsidRPr="00371845">
        <w:rPr>
          <w:rFonts w:ascii="Arial" w:hAnsi="Arial" w:cs="Arial"/>
          <w:sz w:val="24"/>
          <w:szCs w:val="24"/>
        </w:rPr>
        <w:t xml:space="preserve"> poursuivi</w:t>
      </w:r>
      <w:r w:rsidR="00793182">
        <w:rPr>
          <w:rFonts w:ascii="Arial" w:hAnsi="Arial" w:cs="Arial"/>
          <w:sz w:val="24"/>
          <w:szCs w:val="24"/>
        </w:rPr>
        <w:t xml:space="preserve"> sa </w:t>
      </w:r>
      <w:r w:rsidRPr="00371845">
        <w:rPr>
          <w:rFonts w:ascii="Arial" w:hAnsi="Arial" w:cs="Arial"/>
          <w:sz w:val="24"/>
          <w:szCs w:val="24"/>
        </w:rPr>
        <w:t>progression cette saison, soutenue par Samantha Blanchet à titre d’assistante-</w:t>
      </w:r>
      <w:proofErr w:type="spellStart"/>
      <w:r w:rsidRPr="00371845">
        <w:rPr>
          <w:rFonts w:ascii="Arial" w:hAnsi="Arial" w:cs="Arial"/>
          <w:sz w:val="24"/>
          <w:szCs w:val="24"/>
        </w:rPr>
        <w:t>entraîneure</w:t>
      </w:r>
      <w:proofErr w:type="spellEnd"/>
      <w:r w:rsidRPr="00371845">
        <w:rPr>
          <w:rFonts w:ascii="Arial" w:hAnsi="Arial" w:cs="Arial"/>
          <w:sz w:val="24"/>
          <w:szCs w:val="24"/>
        </w:rPr>
        <w:t xml:space="preserve"> et Sabrina Buermans, stagiaire en kinésiologie.</w:t>
      </w:r>
    </w:p>
    <w:p w14:paraId="71B097A0" w14:textId="77777777" w:rsidR="00371845" w:rsidRPr="00371845" w:rsidRDefault="00371845" w:rsidP="00371845">
      <w:pPr>
        <w:spacing w:after="0"/>
        <w:jc w:val="both"/>
        <w:rPr>
          <w:rFonts w:ascii="Arial" w:hAnsi="Arial" w:cs="Arial"/>
          <w:sz w:val="24"/>
          <w:szCs w:val="24"/>
        </w:rPr>
      </w:pPr>
      <w:r w:rsidRPr="00371845">
        <w:rPr>
          <w:rFonts w:ascii="Arial" w:hAnsi="Arial" w:cs="Arial"/>
          <w:sz w:val="24"/>
          <w:szCs w:val="24"/>
        </w:rPr>
        <w:t>L’équipe a connu une belle performance au </w:t>
      </w:r>
      <w:r w:rsidRPr="00371845">
        <w:rPr>
          <w:rFonts w:ascii="Arial" w:hAnsi="Arial" w:cs="Arial"/>
          <w:b/>
          <w:bCs/>
          <w:sz w:val="24"/>
          <w:szCs w:val="24"/>
        </w:rPr>
        <w:t>Championnat canadien</w:t>
      </w:r>
      <w:r w:rsidRPr="00371845">
        <w:rPr>
          <w:rFonts w:ascii="Arial" w:hAnsi="Arial" w:cs="Arial"/>
          <w:sz w:val="24"/>
          <w:szCs w:val="24"/>
        </w:rPr>
        <w:t>, où elle a su démontrer tout le travail accompli au fil de l’année. Plusieurs faits saillants ont marqué la saison :</w:t>
      </w:r>
    </w:p>
    <w:p w14:paraId="1EB5CFA3" w14:textId="1734A9E7" w:rsidR="00371845" w:rsidRPr="00371845" w:rsidRDefault="00371845" w:rsidP="00371845">
      <w:pPr>
        <w:numPr>
          <w:ilvl w:val="0"/>
          <w:numId w:val="41"/>
        </w:numPr>
        <w:spacing w:after="0"/>
        <w:jc w:val="both"/>
        <w:rPr>
          <w:rFonts w:ascii="Arial" w:hAnsi="Arial" w:cs="Arial"/>
          <w:sz w:val="24"/>
          <w:szCs w:val="24"/>
        </w:rPr>
      </w:pPr>
      <w:proofErr w:type="spellStart"/>
      <w:r w:rsidRPr="00371845">
        <w:rPr>
          <w:rFonts w:ascii="Arial" w:hAnsi="Arial" w:cs="Arial"/>
          <w:b/>
          <w:bCs/>
          <w:sz w:val="24"/>
          <w:szCs w:val="24"/>
        </w:rPr>
        <w:t>Florinda</w:t>
      </w:r>
      <w:proofErr w:type="spellEnd"/>
      <w:r w:rsidRPr="00371845">
        <w:rPr>
          <w:rFonts w:ascii="Arial" w:hAnsi="Arial" w:cs="Arial"/>
          <w:b/>
          <w:bCs/>
          <w:sz w:val="24"/>
          <w:szCs w:val="24"/>
        </w:rPr>
        <w:t xml:space="preserve"> </w:t>
      </w:r>
      <w:proofErr w:type="spellStart"/>
      <w:r w:rsidRPr="00371845">
        <w:rPr>
          <w:rFonts w:ascii="Arial" w:hAnsi="Arial" w:cs="Arial"/>
          <w:b/>
          <w:bCs/>
          <w:sz w:val="24"/>
          <w:szCs w:val="24"/>
        </w:rPr>
        <w:t>Gouegni</w:t>
      </w:r>
      <w:proofErr w:type="spellEnd"/>
      <w:r w:rsidRPr="00371845">
        <w:rPr>
          <w:rFonts w:ascii="Arial" w:hAnsi="Arial" w:cs="Arial"/>
          <w:sz w:val="24"/>
          <w:szCs w:val="24"/>
        </w:rPr>
        <w:t xml:space="preserve"> s’est distinguée par l’obtention </w:t>
      </w:r>
      <w:r>
        <w:rPr>
          <w:rFonts w:ascii="Arial" w:hAnsi="Arial" w:cs="Arial"/>
          <w:sz w:val="24"/>
          <w:szCs w:val="24"/>
        </w:rPr>
        <w:t xml:space="preserve">d’une bourse de la Fondation </w:t>
      </w:r>
      <w:proofErr w:type="spellStart"/>
      <w:r>
        <w:rPr>
          <w:rFonts w:ascii="Arial" w:hAnsi="Arial" w:cs="Arial"/>
          <w:sz w:val="24"/>
          <w:szCs w:val="24"/>
        </w:rPr>
        <w:t>Aléo</w:t>
      </w:r>
      <w:proofErr w:type="spellEnd"/>
      <w:r w:rsidRPr="00371845">
        <w:rPr>
          <w:rFonts w:ascii="Arial" w:hAnsi="Arial" w:cs="Arial"/>
          <w:sz w:val="24"/>
          <w:szCs w:val="24"/>
        </w:rPr>
        <w:t>, soulignant son engagement et son excellence sportive.</w:t>
      </w:r>
    </w:p>
    <w:p w14:paraId="22F31EB7" w14:textId="77777777" w:rsidR="00793182" w:rsidRPr="00793182" w:rsidRDefault="00793182" w:rsidP="00371845">
      <w:pPr>
        <w:numPr>
          <w:ilvl w:val="0"/>
          <w:numId w:val="41"/>
        </w:numPr>
        <w:spacing w:after="0"/>
        <w:jc w:val="both"/>
        <w:rPr>
          <w:rFonts w:ascii="Arial" w:hAnsi="Arial" w:cs="Arial"/>
          <w:sz w:val="24"/>
          <w:szCs w:val="24"/>
        </w:rPr>
      </w:pPr>
      <w:r w:rsidRPr="00793182">
        <w:rPr>
          <w:rFonts w:ascii="Arial" w:hAnsi="Arial" w:cs="Arial"/>
          <w:b/>
          <w:bCs/>
          <w:sz w:val="24"/>
          <w:szCs w:val="24"/>
        </w:rPr>
        <w:t xml:space="preserve">Rakibul Karim </w:t>
      </w:r>
      <w:r w:rsidRPr="00793182">
        <w:rPr>
          <w:rFonts w:ascii="Arial" w:hAnsi="Arial" w:cs="Arial"/>
          <w:sz w:val="24"/>
          <w:szCs w:val="24"/>
        </w:rPr>
        <w:t>a entrepris les démarches pour l’obtention de son brevet d’athlète national, marquant ainsi une étape importante dans son parcours sportif.</w:t>
      </w:r>
    </w:p>
    <w:p w14:paraId="41DF8002" w14:textId="1141C36E" w:rsidR="00371845" w:rsidRPr="00371845" w:rsidRDefault="00371845" w:rsidP="00371845">
      <w:pPr>
        <w:numPr>
          <w:ilvl w:val="0"/>
          <w:numId w:val="41"/>
        </w:numPr>
        <w:spacing w:after="0"/>
        <w:jc w:val="both"/>
        <w:rPr>
          <w:rFonts w:ascii="Arial" w:hAnsi="Arial" w:cs="Arial"/>
          <w:sz w:val="24"/>
          <w:szCs w:val="24"/>
        </w:rPr>
      </w:pPr>
      <w:r w:rsidRPr="00371845">
        <w:rPr>
          <w:rFonts w:ascii="Arial" w:hAnsi="Arial" w:cs="Arial"/>
          <w:b/>
          <w:bCs/>
          <w:sz w:val="24"/>
          <w:szCs w:val="24"/>
        </w:rPr>
        <w:t>Priscilla Gagné</w:t>
      </w:r>
      <w:r w:rsidRPr="00371845">
        <w:rPr>
          <w:rFonts w:ascii="Arial" w:hAnsi="Arial" w:cs="Arial"/>
          <w:sz w:val="24"/>
          <w:szCs w:val="24"/>
        </w:rPr>
        <w:t>, athlète paralympique, est venue prêter main-forte à l’équipe en cours de saison, apportant son expérience et son leadership.</w:t>
      </w:r>
    </w:p>
    <w:p w14:paraId="363EA0B9" w14:textId="0CC9F56F" w:rsidR="00371845" w:rsidRPr="00371845" w:rsidRDefault="00371845" w:rsidP="00371845">
      <w:pPr>
        <w:numPr>
          <w:ilvl w:val="0"/>
          <w:numId w:val="41"/>
        </w:numPr>
        <w:spacing w:after="0"/>
        <w:jc w:val="both"/>
        <w:rPr>
          <w:rFonts w:ascii="Arial" w:hAnsi="Arial" w:cs="Arial"/>
          <w:sz w:val="24"/>
          <w:szCs w:val="24"/>
        </w:rPr>
      </w:pPr>
      <w:r w:rsidRPr="00371845">
        <w:rPr>
          <w:rFonts w:ascii="Arial" w:hAnsi="Arial" w:cs="Arial"/>
          <w:sz w:val="24"/>
          <w:szCs w:val="24"/>
        </w:rPr>
        <w:lastRenderedPageBreak/>
        <w:t>Lors du</w:t>
      </w:r>
      <w:r>
        <w:rPr>
          <w:rFonts w:ascii="Arial" w:hAnsi="Arial" w:cs="Arial"/>
          <w:sz w:val="24"/>
          <w:szCs w:val="24"/>
        </w:rPr>
        <w:t xml:space="preserve"> TIGM 2025</w:t>
      </w:r>
      <w:r w:rsidRPr="00371845">
        <w:rPr>
          <w:rFonts w:ascii="Arial" w:hAnsi="Arial" w:cs="Arial"/>
          <w:sz w:val="24"/>
          <w:szCs w:val="24"/>
        </w:rPr>
        <w:t>, </w:t>
      </w:r>
      <w:r w:rsidRPr="00371845">
        <w:rPr>
          <w:rFonts w:ascii="Arial" w:hAnsi="Arial" w:cs="Arial"/>
          <w:b/>
          <w:bCs/>
          <w:sz w:val="24"/>
          <w:szCs w:val="24"/>
        </w:rPr>
        <w:t>Josué </w:t>
      </w:r>
      <w:r w:rsidRPr="00371845">
        <w:rPr>
          <w:rFonts w:ascii="Arial" w:hAnsi="Arial" w:cs="Arial"/>
          <w:b/>
          <w:bCs/>
          <w:sz w:val="24"/>
          <w:szCs w:val="24"/>
        </w:rPr>
        <w:t>Coudé</w:t>
      </w:r>
      <w:r>
        <w:rPr>
          <w:rFonts w:ascii="Arial" w:hAnsi="Arial" w:cs="Arial"/>
          <w:sz w:val="24"/>
          <w:szCs w:val="24"/>
        </w:rPr>
        <w:t xml:space="preserve"> </w:t>
      </w:r>
      <w:r w:rsidRPr="00371845">
        <w:rPr>
          <w:rFonts w:ascii="Arial" w:hAnsi="Arial" w:cs="Arial"/>
          <w:sz w:val="24"/>
          <w:szCs w:val="24"/>
        </w:rPr>
        <w:t>a été honoré du prix </w:t>
      </w:r>
      <w:r w:rsidRPr="00371845">
        <w:rPr>
          <w:rFonts w:ascii="Arial" w:hAnsi="Arial" w:cs="Arial"/>
          <w:b/>
          <w:bCs/>
          <w:sz w:val="24"/>
          <w:szCs w:val="24"/>
        </w:rPr>
        <w:t>"Oui Madame"</w:t>
      </w:r>
      <w:r w:rsidRPr="00371845">
        <w:rPr>
          <w:rFonts w:ascii="Arial" w:hAnsi="Arial" w:cs="Arial"/>
          <w:sz w:val="24"/>
          <w:szCs w:val="24"/>
        </w:rPr>
        <w:t>, une reconnaissance soulignant son esprit sportif et son attitude exemplaire.</w:t>
      </w:r>
    </w:p>
    <w:p w14:paraId="3FDAFD06" w14:textId="77777777" w:rsidR="00371845" w:rsidRDefault="00371845" w:rsidP="00371845">
      <w:pPr>
        <w:spacing w:after="0"/>
        <w:jc w:val="both"/>
        <w:rPr>
          <w:rFonts w:ascii="Arial" w:hAnsi="Arial" w:cs="Arial"/>
          <w:sz w:val="24"/>
          <w:szCs w:val="24"/>
        </w:rPr>
      </w:pPr>
    </w:p>
    <w:p w14:paraId="2FB91E40" w14:textId="3AD95D3F" w:rsidR="00371845" w:rsidRPr="00371845" w:rsidRDefault="00371845" w:rsidP="00371845">
      <w:pPr>
        <w:spacing w:after="0"/>
        <w:jc w:val="both"/>
        <w:rPr>
          <w:rFonts w:ascii="Arial" w:hAnsi="Arial" w:cs="Arial"/>
          <w:sz w:val="24"/>
          <w:szCs w:val="24"/>
        </w:rPr>
      </w:pPr>
      <w:r w:rsidRPr="00371845">
        <w:rPr>
          <w:rFonts w:ascii="Arial" w:hAnsi="Arial" w:cs="Arial"/>
          <w:sz w:val="24"/>
          <w:szCs w:val="24"/>
        </w:rPr>
        <w:t>Ces moments forts témoignent de l’engagement, du développement et de la cohésion de l’équipe tout au long de la saison.</w:t>
      </w:r>
    </w:p>
    <w:p w14:paraId="417D9689" w14:textId="77777777" w:rsidR="003D0635" w:rsidRPr="003D0635" w:rsidRDefault="003D0635" w:rsidP="003D0635">
      <w:pPr>
        <w:spacing w:after="0"/>
        <w:jc w:val="both"/>
        <w:rPr>
          <w:rFonts w:ascii="Arial" w:hAnsi="Arial" w:cs="Arial"/>
          <w:sz w:val="24"/>
          <w:szCs w:val="24"/>
        </w:rPr>
      </w:pPr>
    </w:p>
    <w:p w14:paraId="02A3664B" w14:textId="77777777" w:rsidR="00A45331" w:rsidRDefault="00A45331" w:rsidP="003D0635">
      <w:pPr>
        <w:spacing w:after="0"/>
        <w:jc w:val="both"/>
        <w:rPr>
          <w:rFonts w:ascii="Arial" w:hAnsi="Arial" w:cs="Arial"/>
          <w:sz w:val="24"/>
          <w:szCs w:val="24"/>
        </w:rPr>
      </w:pPr>
      <w:r w:rsidRPr="003D0635">
        <w:rPr>
          <w:rFonts w:ascii="Arial" w:hAnsi="Arial" w:cs="Arial"/>
          <w:sz w:val="24"/>
          <w:szCs w:val="24"/>
        </w:rPr>
        <w:t>Les résultats détaillés des compétitions figurent en annexe.</w:t>
      </w:r>
    </w:p>
    <w:p w14:paraId="781194B2" w14:textId="77777777" w:rsidR="003D0635" w:rsidRPr="003D0635" w:rsidRDefault="003D0635" w:rsidP="003D0635">
      <w:pPr>
        <w:spacing w:after="0"/>
        <w:jc w:val="both"/>
        <w:rPr>
          <w:rFonts w:ascii="Arial" w:hAnsi="Arial" w:cs="Arial"/>
          <w:sz w:val="24"/>
          <w:szCs w:val="24"/>
        </w:rPr>
      </w:pPr>
    </w:p>
    <w:p w14:paraId="785E665C" w14:textId="0D714754" w:rsidR="000D2827" w:rsidRPr="003D0635" w:rsidRDefault="006A5903" w:rsidP="003D0635">
      <w:pPr>
        <w:pStyle w:val="Titre2"/>
      </w:pPr>
      <w:bookmarkStart w:id="35" w:name="_Toc199615240"/>
      <w:bookmarkStart w:id="36" w:name="_Toc199860553"/>
      <w:r w:rsidRPr="003D0635">
        <w:t>PROJET SYNERGIQUE</w:t>
      </w:r>
      <w:bookmarkEnd w:id="35"/>
      <w:bookmarkEnd w:id="36"/>
    </w:p>
    <w:p w14:paraId="41134F63" w14:textId="77777777" w:rsidR="00793182" w:rsidRDefault="00793182" w:rsidP="003D0635">
      <w:pPr>
        <w:spacing w:after="0"/>
        <w:jc w:val="both"/>
        <w:rPr>
          <w:rFonts w:ascii="Arial" w:hAnsi="Arial" w:cs="Arial"/>
          <w:b/>
          <w:bCs/>
          <w:sz w:val="24"/>
          <w:szCs w:val="24"/>
        </w:rPr>
      </w:pPr>
    </w:p>
    <w:p w14:paraId="05090AD1" w14:textId="63EE1E75" w:rsidR="003D0635" w:rsidRDefault="00190A82" w:rsidP="003D0635">
      <w:pPr>
        <w:spacing w:after="0"/>
        <w:jc w:val="both"/>
        <w:rPr>
          <w:rFonts w:ascii="Arial" w:hAnsi="Arial" w:cs="Arial"/>
          <w:b/>
          <w:bCs/>
          <w:sz w:val="24"/>
          <w:szCs w:val="24"/>
        </w:rPr>
      </w:pPr>
      <w:r w:rsidRPr="003D0635">
        <w:rPr>
          <w:rFonts w:ascii="Arial" w:hAnsi="Arial" w:cs="Arial"/>
          <w:b/>
          <w:bCs/>
          <w:sz w:val="24"/>
          <w:szCs w:val="24"/>
        </w:rPr>
        <w:t>Objectif du projet</w:t>
      </w:r>
    </w:p>
    <w:p w14:paraId="748C4673" w14:textId="46F095A5" w:rsidR="00190A82" w:rsidRDefault="00190A82" w:rsidP="003D0635">
      <w:pPr>
        <w:spacing w:after="0"/>
        <w:jc w:val="both"/>
        <w:rPr>
          <w:rFonts w:ascii="Arial" w:hAnsi="Arial" w:cs="Arial"/>
          <w:sz w:val="24"/>
          <w:szCs w:val="24"/>
        </w:rPr>
      </w:pPr>
      <w:r w:rsidRPr="003D0635">
        <w:rPr>
          <w:rFonts w:ascii="Arial" w:hAnsi="Arial" w:cs="Arial"/>
          <w:sz w:val="24"/>
          <w:szCs w:val="24"/>
        </w:rPr>
        <w:t xml:space="preserve">Ce projet vise à surmonter des limitations importantes dans l’évaluation de la condition physique des athlètes de </w:t>
      </w:r>
      <w:proofErr w:type="spellStart"/>
      <w:r w:rsidRPr="003D0635">
        <w:rPr>
          <w:rFonts w:ascii="Arial" w:hAnsi="Arial" w:cs="Arial"/>
          <w:sz w:val="24"/>
          <w:szCs w:val="24"/>
        </w:rPr>
        <w:t>goalball</w:t>
      </w:r>
      <w:proofErr w:type="spellEnd"/>
      <w:r w:rsidRPr="003D0635">
        <w:rPr>
          <w:rFonts w:ascii="Arial" w:hAnsi="Arial" w:cs="Arial"/>
          <w:sz w:val="24"/>
          <w:szCs w:val="24"/>
        </w:rPr>
        <w:t>, en particulier pour les athlètes B1 (aveugles) et B2 (ayant une basse vision). Les méthodes actuelles manquent d’équité et ne permettent pas de créer un environnement optimal pour obtenir des résultats fiables et représentatifs.</w:t>
      </w:r>
    </w:p>
    <w:p w14:paraId="0607FFA9" w14:textId="77777777" w:rsidR="003D0635" w:rsidRPr="003D0635" w:rsidRDefault="003D0635" w:rsidP="003D0635">
      <w:pPr>
        <w:spacing w:after="0"/>
        <w:jc w:val="both"/>
        <w:rPr>
          <w:rFonts w:ascii="Arial" w:hAnsi="Arial" w:cs="Arial"/>
          <w:sz w:val="24"/>
          <w:szCs w:val="24"/>
        </w:rPr>
      </w:pPr>
    </w:p>
    <w:p w14:paraId="2D6CA2AF" w14:textId="77777777" w:rsidR="003D0635" w:rsidRDefault="00190A82" w:rsidP="003D0635">
      <w:pPr>
        <w:spacing w:after="0"/>
        <w:jc w:val="both"/>
        <w:rPr>
          <w:rFonts w:ascii="Arial" w:hAnsi="Arial" w:cs="Arial"/>
          <w:b/>
          <w:bCs/>
          <w:sz w:val="24"/>
          <w:szCs w:val="24"/>
        </w:rPr>
      </w:pPr>
      <w:r w:rsidRPr="003D0635">
        <w:rPr>
          <w:rFonts w:ascii="Arial" w:hAnsi="Arial" w:cs="Arial"/>
          <w:b/>
          <w:bCs/>
          <w:sz w:val="24"/>
          <w:szCs w:val="24"/>
        </w:rPr>
        <w:t>Déroulement du projet</w:t>
      </w:r>
    </w:p>
    <w:p w14:paraId="447796F3" w14:textId="03A00857" w:rsidR="00190A82" w:rsidRPr="003D0635" w:rsidRDefault="00190A82" w:rsidP="003D0635">
      <w:pPr>
        <w:spacing w:after="0"/>
        <w:jc w:val="both"/>
        <w:rPr>
          <w:rFonts w:ascii="Arial" w:hAnsi="Arial" w:cs="Arial"/>
          <w:sz w:val="24"/>
          <w:szCs w:val="24"/>
        </w:rPr>
      </w:pPr>
      <w:r w:rsidRPr="003D0635">
        <w:rPr>
          <w:rFonts w:ascii="Arial" w:hAnsi="Arial" w:cs="Arial"/>
          <w:sz w:val="24"/>
          <w:szCs w:val="24"/>
        </w:rPr>
        <w:t>Le projet est structuré en deux phases distinctes :</w:t>
      </w:r>
    </w:p>
    <w:p w14:paraId="3AE6B4C8" w14:textId="77777777" w:rsidR="00190A82" w:rsidRPr="003D0635" w:rsidRDefault="00190A82" w:rsidP="003D0635">
      <w:pPr>
        <w:numPr>
          <w:ilvl w:val="0"/>
          <w:numId w:val="23"/>
        </w:numPr>
        <w:spacing w:after="0"/>
        <w:jc w:val="both"/>
        <w:rPr>
          <w:rFonts w:ascii="Arial" w:hAnsi="Arial" w:cs="Arial"/>
          <w:sz w:val="24"/>
          <w:szCs w:val="24"/>
        </w:rPr>
      </w:pPr>
      <w:r w:rsidRPr="003D0635">
        <w:rPr>
          <w:rFonts w:ascii="Arial" w:hAnsi="Arial" w:cs="Arial"/>
          <w:b/>
          <w:bCs/>
          <w:sz w:val="24"/>
          <w:szCs w:val="24"/>
        </w:rPr>
        <w:t>Phase 1 :</w:t>
      </w:r>
      <w:r w:rsidRPr="003D0635">
        <w:rPr>
          <w:rFonts w:ascii="Arial" w:hAnsi="Arial" w:cs="Arial"/>
          <w:sz w:val="24"/>
          <w:szCs w:val="24"/>
        </w:rPr>
        <w:t> Complétée avec succès.</w:t>
      </w:r>
    </w:p>
    <w:p w14:paraId="3FB22197" w14:textId="77777777" w:rsidR="00190A82" w:rsidRPr="003D0635" w:rsidRDefault="00190A82" w:rsidP="003D0635">
      <w:pPr>
        <w:numPr>
          <w:ilvl w:val="0"/>
          <w:numId w:val="23"/>
        </w:numPr>
        <w:spacing w:after="0"/>
        <w:jc w:val="both"/>
        <w:rPr>
          <w:rFonts w:ascii="Arial" w:hAnsi="Arial" w:cs="Arial"/>
          <w:sz w:val="24"/>
          <w:szCs w:val="24"/>
        </w:rPr>
      </w:pPr>
      <w:r w:rsidRPr="003D0635">
        <w:rPr>
          <w:rFonts w:ascii="Arial" w:hAnsi="Arial" w:cs="Arial"/>
          <w:b/>
          <w:bCs/>
          <w:sz w:val="24"/>
          <w:szCs w:val="24"/>
        </w:rPr>
        <w:t>Phase 2 :</w:t>
      </w:r>
      <w:r w:rsidRPr="003D0635">
        <w:rPr>
          <w:rFonts w:ascii="Arial" w:hAnsi="Arial" w:cs="Arial"/>
          <w:sz w:val="24"/>
          <w:szCs w:val="24"/>
        </w:rPr>
        <w:t> En cours de finalisation, avec une échéance prévue avant l’été 2025.</w:t>
      </w:r>
    </w:p>
    <w:p w14:paraId="2FBF7BE4" w14:textId="737A40C6" w:rsidR="00190A82" w:rsidRPr="003D0635" w:rsidRDefault="00190A82" w:rsidP="003D0635">
      <w:pPr>
        <w:spacing w:after="0"/>
        <w:jc w:val="both"/>
        <w:rPr>
          <w:rFonts w:ascii="Arial" w:hAnsi="Arial" w:cs="Arial"/>
          <w:sz w:val="24"/>
          <w:szCs w:val="24"/>
        </w:rPr>
      </w:pPr>
      <w:r w:rsidRPr="003D0635">
        <w:rPr>
          <w:rFonts w:ascii="Arial" w:hAnsi="Arial" w:cs="Arial"/>
          <w:sz w:val="24"/>
          <w:szCs w:val="24"/>
        </w:rPr>
        <w:t>En novembre 2024, une deuxième collecte de données a été réalisée auprès des membres des équipes provinciales, en utilisant le nouveau protocole cardiovasculaire nommé </w:t>
      </w:r>
      <w:r w:rsidRPr="003D0635">
        <w:rPr>
          <w:rFonts w:ascii="Arial" w:hAnsi="Arial" w:cs="Arial"/>
          <w:b/>
          <w:bCs/>
          <w:sz w:val="24"/>
          <w:szCs w:val="24"/>
        </w:rPr>
        <w:t>GOAL-FIT</w:t>
      </w:r>
      <w:r w:rsidRPr="003D0635">
        <w:rPr>
          <w:rFonts w:ascii="Arial" w:hAnsi="Arial" w:cs="Arial"/>
          <w:sz w:val="24"/>
          <w:szCs w:val="24"/>
        </w:rPr>
        <w:t xml:space="preserve">. Cette étape a permis de valider les ajustements apportés au protocole. La version finale du document préparé par notre chercheur Nicolas </w:t>
      </w:r>
      <w:proofErr w:type="spellStart"/>
      <w:r w:rsidRPr="003D0635">
        <w:rPr>
          <w:rFonts w:ascii="Arial" w:hAnsi="Arial" w:cs="Arial"/>
          <w:sz w:val="24"/>
          <w:szCs w:val="24"/>
        </w:rPr>
        <w:t>Equey</w:t>
      </w:r>
      <w:proofErr w:type="spellEnd"/>
      <w:r w:rsidRPr="003D0635">
        <w:rPr>
          <w:rFonts w:ascii="Arial" w:hAnsi="Arial" w:cs="Arial"/>
          <w:sz w:val="24"/>
          <w:szCs w:val="24"/>
        </w:rPr>
        <w:t xml:space="preserve"> en collaboration avec Nicolas </w:t>
      </w:r>
      <w:proofErr w:type="spellStart"/>
      <w:r w:rsidRPr="003D0635">
        <w:rPr>
          <w:rFonts w:ascii="Arial" w:hAnsi="Arial" w:cs="Arial"/>
          <w:sz w:val="24"/>
          <w:szCs w:val="24"/>
        </w:rPr>
        <w:t>Berryman</w:t>
      </w:r>
      <w:proofErr w:type="spellEnd"/>
      <w:r w:rsidRPr="003D0635">
        <w:rPr>
          <w:rFonts w:ascii="Arial" w:hAnsi="Arial" w:cs="Arial"/>
          <w:sz w:val="24"/>
          <w:szCs w:val="24"/>
        </w:rPr>
        <w:t xml:space="preserve"> de l’Université du Québec est attendue pour la fin juin 2025.</w:t>
      </w:r>
    </w:p>
    <w:p w14:paraId="74092CC8" w14:textId="77777777" w:rsidR="00190A82" w:rsidRPr="003D0635" w:rsidRDefault="00190A82" w:rsidP="003D0635">
      <w:pPr>
        <w:spacing w:after="0"/>
        <w:jc w:val="both"/>
        <w:rPr>
          <w:rFonts w:ascii="Arial" w:hAnsi="Arial" w:cs="Arial"/>
          <w:sz w:val="24"/>
          <w:szCs w:val="24"/>
          <w:highlight w:val="cyan"/>
        </w:rPr>
      </w:pPr>
    </w:p>
    <w:p w14:paraId="08B1D445" w14:textId="0A676DD4" w:rsidR="000D2827" w:rsidRPr="003D0635" w:rsidRDefault="000D2827" w:rsidP="003D0635">
      <w:pPr>
        <w:spacing w:after="0"/>
        <w:jc w:val="both"/>
        <w:rPr>
          <w:rFonts w:ascii="Arial" w:hAnsi="Arial" w:cs="Arial"/>
          <w:sz w:val="24"/>
          <w:szCs w:val="24"/>
        </w:rPr>
      </w:pPr>
    </w:p>
    <w:p w14:paraId="294950F4" w14:textId="77777777" w:rsidR="000D2827" w:rsidRPr="003D0635" w:rsidRDefault="000D2827" w:rsidP="003D0635">
      <w:pPr>
        <w:shd w:val="clear" w:color="auto" w:fill="FFFFFF"/>
        <w:spacing w:after="0"/>
        <w:jc w:val="both"/>
        <w:rPr>
          <w:rFonts w:ascii="Arial" w:hAnsi="Arial" w:cs="Arial"/>
          <w:color w:val="000000"/>
          <w:sz w:val="24"/>
          <w:szCs w:val="24"/>
          <w:lang w:eastAsia="fr-CA"/>
        </w:rPr>
      </w:pPr>
    </w:p>
    <w:p w14:paraId="0D808B8F" w14:textId="77777777" w:rsidR="00666C51" w:rsidRDefault="00666C51">
      <w:pPr>
        <w:spacing w:after="160" w:line="259" w:lineRule="auto"/>
        <w:rPr>
          <w:rFonts w:ascii="Arial" w:eastAsia="Times New Roman" w:hAnsi="Arial" w:cs="Arial"/>
          <w:b/>
          <w:bCs/>
          <w:sz w:val="28"/>
          <w:szCs w:val="28"/>
        </w:rPr>
      </w:pPr>
      <w:bookmarkStart w:id="37" w:name="_Toc516831676"/>
      <w:bookmarkStart w:id="38" w:name="_Toc46837484"/>
      <w:bookmarkStart w:id="39" w:name="_Toc199615241"/>
      <w:bookmarkStart w:id="40" w:name="_Toc199615841"/>
      <w:r>
        <w:br w:type="page"/>
      </w:r>
    </w:p>
    <w:p w14:paraId="457A0068" w14:textId="55392D02" w:rsidR="00A071BA" w:rsidRPr="003D0635" w:rsidRDefault="00A071BA" w:rsidP="003D0635">
      <w:pPr>
        <w:pStyle w:val="Titre1"/>
      </w:pPr>
      <w:bookmarkStart w:id="41" w:name="_Toc199860554"/>
      <w:r w:rsidRPr="003D0635">
        <w:lastRenderedPageBreak/>
        <w:t>Rapport des autres programmes et pratiques sportives</w:t>
      </w:r>
      <w:r w:rsidR="006A5903" w:rsidRPr="003D0635">
        <w:br/>
      </w:r>
      <w:r w:rsidRPr="003D0635">
        <w:t>202</w:t>
      </w:r>
      <w:r w:rsidR="008E0BA2" w:rsidRPr="003D0635">
        <w:t>4</w:t>
      </w:r>
      <w:r w:rsidRPr="003D0635">
        <w:t>-20</w:t>
      </w:r>
      <w:bookmarkEnd w:id="37"/>
      <w:r w:rsidRPr="003D0635">
        <w:t>2</w:t>
      </w:r>
      <w:bookmarkEnd w:id="38"/>
      <w:r w:rsidR="008E0BA2" w:rsidRPr="003D0635">
        <w:t>5</w:t>
      </w:r>
      <w:bookmarkEnd w:id="39"/>
      <w:bookmarkEnd w:id="40"/>
      <w:bookmarkEnd w:id="41"/>
    </w:p>
    <w:p w14:paraId="3D779C09" w14:textId="77777777" w:rsidR="003D0635" w:rsidRPr="003D0635" w:rsidRDefault="003D0635" w:rsidP="003D0635">
      <w:pPr>
        <w:spacing w:after="0"/>
        <w:contextualSpacing/>
        <w:jc w:val="both"/>
        <w:rPr>
          <w:rFonts w:ascii="Arial" w:hAnsi="Arial" w:cs="Arial"/>
          <w:sz w:val="24"/>
          <w:szCs w:val="24"/>
          <w:u w:val="single"/>
        </w:rPr>
      </w:pPr>
    </w:p>
    <w:p w14:paraId="746E740A" w14:textId="3D09D686" w:rsidR="00A071BA" w:rsidRPr="003D0635" w:rsidRDefault="00A071BA" w:rsidP="003D0635">
      <w:pPr>
        <w:pStyle w:val="Titre2"/>
      </w:pPr>
      <w:bookmarkStart w:id="42" w:name="_Toc199615242"/>
      <w:bookmarkStart w:id="43" w:name="_Toc199860555"/>
      <w:r w:rsidRPr="003D0635">
        <w:t>DU SPORT POUR MOI!</w:t>
      </w:r>
      <w:bookmarkEnd w:id="42"/>
      <w:bookmarkEnd w:id="43"/>
    </w:p>
    <w:p w14:paraId="4C6690CE" w14:textId="77777777" w:rsidR="00A071BA" w:rsidRPr="003D0635" w:rsidRDefault="00A071BA" w:rsidP="003D0635">
      <w:pPr>
        <w:spacing w:after="0"/>
        <w:contextualSpacing/>
        <w:jc w:val="both"/>
        <w:rPr>
          <w:rFonts w:ascii="Arial" w:hAnsi="Arial" w:cs="Arial"/>
          <w:sz w:val="24"/>
          <w:szCs w:val="24"/>
        </w:rPr>
      </w:pPr>
      <w:r w:rsidRPr="003D0635">
        <w:rPr>
          <w:rFonts w:ascii="Arial" w:hAnsi="Arial" w:cs="Arial"/>
          <w:sz w:val="24"/>
          <w:szCs w:val="24"/>
          <w:u w:val="single"/>
        </w:rPr>
        <w:t>Mission</w:t>
      </w:r>
      <w:r w:rsidRPr="003D0635">
        <w:rPr>
          <w:rFonts w:ascii="Arial" w:hAnsi="Arial" w:cs="Arial"/>
          <w:sz w:val="24"/>
          <w:szCs w:val="24"/>
        </w:rPr>
        <w:t> : aider au développement des habiletés physique et sociale de l’enfant.</w:t>
      </w:r>
    </w:p>
    <w:p w14:paraId="15CDFB57" w14:textId="77777777" w:rsidR="00A071BA" w:rsidRPr="003D0635" w:rsidRDefault="00A071BA" w:rsidP="003D0635">
      <w:pPr>
        <w:spacing w:after="0"/>
        <w:contextualSpacing/>
        <w:jc w:val="both"/>
        <w:rPr>
          <w:rFonts w:ascii="Arial" w:hAnsi="Arial" w:cs="Arial"/>
          <w:sz w:val="24"/>
          <w:szCs w:val="24"/>
        </w:rPr>
      </w:pPr>
    </w:p>
    <w:p w14:paraId="1A2FFD8B" w14:textId="77777777" w:rsidR="00A071BA" w:rsidRPr="003D0635" w:rsidRDefault="00A071BA" w:rsidP="003D0635">
      <w:pPr>
        <w:spacing w:after="0"/>
        <w:jc w:val="both"/>
        <w:rPr>
          <w:rFonts w:ascii="Arial" w:hAnsi="Arial" w:cs="Arial"/>
          <w:sz w:val="24"/>
          <w:szCs w:val="24"/>
          <w:u w:val="single"/>
        </w:rPr>
      </w:pPr>
      <w:r w:rsidRPr="003D0635">
        <w:rPr>
          <w:rFonts w:ascii="Arial" w:hAnsi="Arial" w:cs="Arial"/>
          <w:sz w:val="24"/>
          <w:szCs w:val="24"/>
          <w:u w:val="single"/>
        </w:rPr>
        <w:t xml:space="preserve">Objectifs : </w:t>
      </w:r>
    </w:p>
    <w:p w14:paraId="3E1E752B" w14:textId="16548399" w:rsidR="00A071BA" w:rsidRPr="003D0635" w:rsidRDefault="00A071BA" w:rsidP="003D0635">
      <w:pPr>
        <w:pStyle w:val="Listepuces"/>
        <w:spacing w:after="0" w:line="276" w:lineRule="auto"/>
        <w:jc w:val="both"/>
        <w:rPr>
          <w:rFonts w:eastAsia="Calibri" w:cs="Arial"/>
        </w:rPr>
      </w:pPr>
      <w:r w:rsidRPr="003D0635">
        <w:rPr>
          <w:rFonts w:eastAsia="Calibri" w:cs="Arial"/>
        </w:rPr>
        <w:t xml:space="preserve">Initier le plus de </w:t>
      </w:r>
      <w:proofErr w:type="gramStart"/>
      <w:r w:rsidRPr="003D0635">
        <w:rPr>
          <w:rFonts w:eastAsia="Calibri" w:cs="Arial"/>
        </w:rPr>
        <w:t>jeunes possible</w:t>
      </w:r>
      <w:proofErr w:type="gramEnd"/>
      <w:r w:rsidRPr="003D0635">
        <w:rPr>
          <w:rFonts w:eastAsia="Calibri" w:cs="Arial"/>
        </w:rPr>
        <w:t xml:space="preserve"> ayant une déficience visuelle, âgés </w:t>
      </w:r>
      <w:r w:rsidR="00CF5E1B">
        <w:rPr>
          <w:rFonts w:eastAsia="Calibri" w:cs="Arial"/>
        </w:rPr>
        <w:t>de</w:t>
      </w:r>
      <w:r w:rsidRPr="003D0635">
        <w:rPr>
          <w:rFonts w:eastAsia="Calibri" w:cs="Arial"/>
        </w:rPr>
        <w:t xml:space="preserve"> 6 </w:t>
      </w:r>
      <w:r w:rsidR="00CF5E1B">
        <w:rPr>
          <w:rFonts w:eastAsia="Calibri" w:cs="Arial"/>
        </w:rPr>
        <w:t>à</w:t>
      </w:r>
      <w:r w:rsidRPr="003D0635">
        <w:rPr>
          <w:rFonts w:eastAsia="Calibri" w:cs="Arial"/>
        </w:rPr>
        <w:t xml:space="preserve"> 12 ans, à apprendre les mouvements de base afin de pratiquer plusieurs sports différents;</w:t>
      </w:r>
    </w:p>
    <w:p w14:paraId="3181CAE3" w14:textId="77777777" w:rsidR="00A071BA" w:rsidRPr="003D0635" w:rsidRDefault="00A071BA" w:rsidP="003D0635">
      <w:pPr>
        <w:pStyle w:val="Listepuces"/>
        <w:spacing w:after="0" w:line="276" w:lineRule="auto"/>
        <w:jc w:val="both"/>
        <w:rPr>
          <w:rFonts w:eastAsia="Calibri" w:cs="Arial"/>
        </w:rPr>
      </w:pPr>
      <w:r w:rsidRPr="003D0635">
        <w:rPr>
          <w:rFonts w:eastAsia="Calibri" w:cs="Arial"/>
        </w:rPr>
        <w:t>Regrouper ces jeunes pour vivre une expérience enrichissante en côtoyant leurs pairs;</w:t>
      </w:r>
    </w:p>
    <w:p w14:paraId="5B513F41" w14:textId="77777777" w:rsidR="00A071BA" w:rsidRPr="003D0635" w:rsidRDefault="00A071BA" w:rsidP="003D0635">
      <w:pPr>
        <w:pStyle w:val="Listepuces"/>
        <w:spacing w:after="0" w:line="276" w:lineRule="auto"/>
        <w:jc w:val="both"/>
        <w:rPr>
          <w:rFonts w:eastAsia="Calibri" w:cs="Arial"/>
        </w:rPr>
      </w:pPr>
      <w:r w:rsidRPr="003D0635">
        <w:rPr>
          <w:rFonts w:eastAsia="Calibri" w:cs="Arial"/>
        </w:rPr>
        <w:t>Former des entraîneurs et des kinésiologues à travailler avec des jeunes possédant une déficience visuelle;</w:t>
      </w:r>
    </w:p>
    <w:p w14:paraId="56F483D1" w14:textId="77777777" w:rsidR="00A071BA" w:rsidRPr="003D0635" w:rsidRDefault="00A071BA" w:rsidP="003D0635">
      <w:pPr>
        <w:pStyle w:val="Listepuces"/>
        <w:spacing w:after="0" w:line="276" w:lineRule="auto"/>
        <w:jc w:val="both"/>
        <w:rPr>
          <w:rFonts w:eastAsia="Calibri" w:cs="Arial"/>
        </w:rPr>
      </w:pPr>
      <w:r w:rsidRPr="003D0635">
        <w:rPr>
          <w:rFonts w:eastAsia="Calibri" w:cs="Arial"/>
        </w:rPr>
        <w:t>Améliorer le comportement postural du jeune, avec l’aide des kinésiologues;</w:t>
      </w:r>
    </w:p>
    <w:p w14:paraId="7D71D5A5" w14:textId="77777777" w:rsidR="00A071BA" w:rsidRPr="003D0635" w:rsidRDefault="00A071BA" w:rsidP="003D0635">
      <w:pPr>
        <w:pStyle w:val="Listepuces"/>
        <w:spacing w:after="0" w:line="276" w:lineRule="auto"/>
        <w:jc w:val="both"/>
        <w:rPr>
          <w:rFonts w:eastAsia="Calibri" w:cs="Arial"/>
        </w:rPr>
      </w:pPr>
      <w:r w:rsidRPr="003D0635">
        <w:rPr>
          <w:rFonts w:eastAsia="Calibri" w:cs="Arial"/>
        </w:rPr>
        <w:t>Donner le goût à ces jeunes de bouger et d’accroître leur participation à des activités sportives.</w:t>
      </w:r>
    </w:p>
    <w:p w14:paraId="131E0A4A" w14:textId="21F78D39" w:rsidR="00A071BA" w:rsidRPr="003D0635" w:rsidRDefault="00A071BA" w:rsidP="003D0635">
      <w:pPr>
        <w:spacing w:after="0"/>
        <w:jc w:val="both"/>
        <w:rPr>
          <w:rFonts w:ascii="Arial" w:hAnsi="Arial" w:cs="Arial"/>
          <w:sz w:val="24"/>
          <w:szCs w:val="24"/>
        </w:rPr>
      </w:pPr>
      <w:r w:rsidRPr="003D0635">
        <w:rPr>
          <w:rFonts w:ascii="Arial" w:hAnsi="Arial" w:cs="Arial"/>
          <w:sz w:val="24"/>
          <w:szCs w:val="24"/>
          <w:u w:val="single"/>
        </w:rPr>
        <w:t>Public cible</w:t>
      </w:r>
      <w:r w:rsidRPr="003D0635">
        <w:rPr>
          <w:rFonts w:ascii="Arial" w:hAnsi="Arial" w:cs="Arial"/>
          <w:sz w:val="24"/>
          <w:szCs w:val="24"/>
        </w:rPr>
        <w:t xml:space="preserve"> : </w:t>
      </w:r>
      <w:r w:rsidR="00964914" w:rsidRPr="003D0635">
        <w:rPr>
          <w:rFonts w:ascii="Arial" w:hAnsi="Arial" w:cs="Arial"/>
          <w:sz w:val="24"/>
          <w:szCs w:val="24"/>
        </w:rPr>
        <w:t>E</w:t>
      </w:r>
      <w:r w:rsidRPr="003D0635">
        <w:rPr>
          <w:rFonts w:ascii="Arial" w:hAnsi="Arial" w:cs="Arial"/>
          <w:sz w:val="24"/>
          <w:szCs w:val="24"/>
        </w:rPr>
        <w:t>nfants mal et non-voyants âgés de 6 à 12 ans ainsi que sœurs et frères du même groupe d’âge.</w:t>
      </w:r>
    </w:p>
    <w:p w14:paraId="027D695E" w14:textId="77777777" w:rsidR="00A071BA" w:rsidRPr="003D0635" w:rsidRDefault="00A071BA" w:rsidP="003D0635">
      <w:pPr>
        <w:widowControl w:val="0"/>
        <w:spacing w:after="0"/>
        <w:jc w:val="both"/>
        <w:rPr>
          <w:rFonts w:ascii="Arial" w:hAnsi="Arial" w:cs="Arial"/>
          <w:sz w:val="24"/>
          <w:szCs w:val="24"/>
          <w:u w:val="single"/>
        </w:rPr>
      </w:pPr>
      <w:r w:rsidRPr="003D0635">
        <w:rPr>
          <w:rFonts w:ascii="Arial" w:hAnsi="Arial" w:cs="Arial"/>
          <w:sz w:val="24"/>
          <w:szCs w:val="24"/>
          <w:u w:val="single"/>
        </w:rPr>
        <w:t>Le programme</w:t>
      </w:r>
    </w:p>
    <w:p w14:paraId="203FDC45" w14:textId="77777777" w:rsidR="00A071BA" w:rsidRPr="003D0635" w:rsidRDefault="00A071BA" w:rsidP="003D0635">
      <w:pPr>
        <w:widowControl w:val="0"/>
        <w:spacing w:after="0"/>
        <w:jc w:val="both"/>
        <w:rPr>
          <w:rFonts w:ascii="Arial" w:hAnsi="Arial" w:cs="Arial"/>
          <w:sz w:val="24"/>
          <w:szCs w:val="24"/>
        </w:rPr>
      </w:pPr>
      <w:r w:rsidRPr="003D0635">
        <w:rPr>
          <w:rFonts w:ascii="Arial" w:hAnsi="Arial" w:cs="Arial"/>
          <w:sz w:val="24"/>
          <w:szCs w:val="24"/>
        </w:rPr>
        <w:t>Selon le sport et la demande, le programme est disponible aux sessions du printemps, de l’automne et de l’hiver. Les sessions sont de 10 heures, habituellement sur 10 semaines.</w:t>
      </w:r>
    </w:p>
    <w:p w14:paraId="4CF2017C" w14:textId="77777777" w:rsidR="00A071BA" w:rsidRPr="003D0635" w:rsidRDefault="00A071BA" w:rsidP="003D0635">
      <w:pPr>
        <w:widowControl w:val="0"/>
        <w:spacing w:after="0"/>
        <w:jc w:val="both"/>
        <w:rPr>
          <w:rFonts w:ascii="Arial" w:hAnsi="Arial" w:cs="Arial"/>
          <w:sz w:val="24"/>
          <w:szCs w:val="24"/>
        </w:rPr>
      </w:pPr>
      <w:r w:rsidRPr="003D0635">
        <w:rPr>
          <w:rFonts w:ascii="Arial" w:hAnsi="Arial" w:cs="Arial"/>
          <w:sz w:val="24"/>
          <w:szCs w:val="24"/>
        </w:rPr>
        <w:t>Ce programme est offert dans les régions de Montréal, Québec et depuis l’hiver 2022 à Gatineau.</w:t>
      </w:r>
    </w:p>
    <w:p w14:paraId="40A82979" w14:textId="5F3978C2" w:rsidR="0035536A" w:rsidRPr="003D0635" w:rsidRDefault="00A071BA" w:rsidP="003D0635">
      <w:pPr>
        <w:widowControl w:val="0"/>
        <w:spacing w:after="0"/>
        <w:jc w:val="both"/>
        <w:rPr>
          <w:rStyle w:val="Titre2Car"/>
        </w:rPr>
      </w:pPr>
      <w:r w:rsidRPr="003D0635">
        <w:rPr>
          <w:rFonts w:ascii="Arial" w:hAnsi="Arial" w:cs="Arial"/>
          <w:sz w:val="24"/>
          <w:szCs w:val="24"/>
        </w:rPr>
        <w:t>Il est aussi à noter que la clientèle en Outaouais est un peu plus âgée, le programme s’adresse aux jeunes de 8 à 15 ans.</w:t>
      </w:r>
      <w:r w:rsidRPr="003D0635">
        <w:rPr>
          <w:rFonts w:ascii="Arial" w:hAnsi="Arial" w:cs="Arial"/>
          <w:sz w:val="24"/>
          <w:szCs w:val="24"/>
        </w:rPr>
        <w:br w:type="page"/>
      </w:r>
      <w:r w:rsidRPr="003D0635">
        <w:rPr>
          <w:rStyle w:val="Titre2Car"/>
        </w:rPr>
        <w:lastRenderedPageBreak/>
        <w:t>Participation aux programmes Mini-</w:t>
      </w:r>
      <w:proofErr w:type="spellStart"/>
      <w:r w:rsidRPr="003D0635">
        <w:rPr>
          <w:rStyle w:val="Titre2Car"/>
        </w:rPr>
        <w:t>goalball</w:t>
      </w:r>
      <w:proofErr w:type="spellEnd"/>
      <w:r w:rsidRPr="003D0635">
        <w:rPr>
          <w:rStyle w:val="Titre2Car"/>
        </w:rPr>
        <w:t xml:space="preserve"> et Du sport pour moi!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3911"/>
        <w:gridCol w:w="734"/>
        <w:gridCol w:w="734"/>
        <w:gridCol w:w="1231"/>
      </w:tblGrid>
      <w:tr w:rsidR="002F3185" w:rsidRPr="003D0635" w14:paraId="45826DB2" w14:textId="77777777" w:rsidTr="003D0635">
        <w:trPr>
          <w:cantSplit/>
          <w:trHeight w:val="1558"/>
        </w:trPr>
        <w:tc>
          <w:tcPr>
            <w:tcW w:w="1171" w:type="pct"/>
            <w:tcBorders>
              <w:bottom w:val="single" w:sz="4" w:space="0" w:color="auto"/>
            </w:tcBorders>
            <w:shd w:val="clear" w:color="auto" w:fill="auto"/>
            <w:vAlign w:val="center"/>
          </w:tcPr>
          <w:p w14:paraId="380B5E81" w14:textId="37188045" w:rsidR="002F3185" w:rsidRPr="003D0635" w:rsidRDefault="002F3185" w:rsidP="003D0635">
            <w:pPr>
              <w:spacing w:after="0"/>
              <w:jc w:val="both"/>
              <w:rPr>
                <w:rFonts w:ascii="Arial" w:hAnsi="Arial" w:cs="Arial"/>
                <w:b/>
                <w:bCs/>
                <w:sz w:val="24"/>
                <w:szCs w:val="24"/>
                <w:highlight w:val="yellow"/>
              </w:rPr>
            </w:pPr>
            <w:r w:rsidRPr="003D0635">
              <w:rPr>
                <w:rFonts w:ascii="Arial" w:hAnsi="Arial" w:cs="Arial"/>
                <w:b/>
                <w:bCs/>
                <w:sz w:val="24"/>
                <w:szCs w:val="24"/>
                <w:highlight w:val="yellow"/>
              </w:rPr>
              <w:br w:type="page"/>
            </w:r>
            <w:r w:rsidRPr="003D0635">
              <w:rPr>
                <w:rFonts w:ascii="Arial" w:hAnsi="Arial" w:cs="Arial"/>
                <w:b/>
                <w:bCs/>
                <w:sz w:val="24"/>
                <w:szCs w:val="24"/>
              </w:rPr>
              <w:t>Ville et session</w:t>
            </w:r>
          </w:p>
        </w:tc>
        <w:tc>
          <w:tcPr>
            <w:tcW w:w="2266" w:type="pct"/>
            <w:tcBorders>
              <w:bottom w:val="single" w:sz="4" w:space="0" w:color="auto"/>
            </w:tcBorders>
            <w:shd w:val="clear" w:color="auto" w:fill="auto"/>
            <w:vAlign w:val="center"/>
          </w:tcPr>
          <w:p w14:paraId="2735451E" w14:textId="4FDAF64A" w:rsidR="002F3185" w:rsidRPr="003D0635" w:rsidRDefault="002F3185" w:rsidP="003D0635">
            <w:pPr>
              <w:spacing w:after="0"/>
              <w:jc w:val="both"/>
              <w:rPr>
                <w:rFonts w:ascii="Arial" w:hAnsi="Arial" w:cs="Arial"/>
                <w:b/>
                <w:sz w:val="24"/>
                <w:szCs w:val="24"/>
              </w:rPr>
            </w:pPr>
            <w:r w:rsidRPr="003D0635">
              <w:rPr>
                <w:rFonts w:ascii="Arial" w:hAnsi="Arial" w:cs="Arial"/>
                <w:b/>
                <w:sz w:val="24"/>
                <w:szCs w:val="24"/>
              </w:rPr>
              <w:t>ACTIVITÉ SPORTIVE</w:t>
            </w:r>
          </w:p>
        </w:tc>
        <w:tc>
          <w:tcPr>
            <w:tcW w:w="425" w:type="pct"/>
            <w:tcBorders>
              <w:bottom w:val="single" w:sz="4" w:space="0" w:color="auto"/>
            </w:tcBorders>
            <w:shd w:val="clear" w:color="auto" w:fill="auto"/>
            <w:textDirection w:val="btLr"/>
            <w:vAlign w:val="center"/>
          </w:tcPr>
          <w:p w14:paraId="41A969F6" w14:textId="77777777" w:rsidR="002F3185" w:rsidRPr="003D0635" w:rsidRDefault="002F3185" w:rsidP="003D0635">
            <w:pPr>
              <w:spacing w:after="0"/>
              <w:ind w:left="113" w:right="113"/>
              <w:jc w:val="both"/>
              <w:rPr>
                <w:rFonts w:ascii="Arial" w:hAnsi="Arial" w:cs="Arial"/>
                <w:b/>
                <w:sz w:val="24"/>
                <w:szCs w:val="24"/>
              </w:rPr>
            </w:pPr>
            <w:r w:rsidRPr="003D0635">
              <w:rPr>
                <w:rFonts w:ascii="Arial" w:hAnsi="Arial" w:cs="Arial"/>
                <w:b/>
                <w:sz w:val="24"/>
                <w:szCs w:val="24"/>
              </w:rPr>
              <w:t>Filles</w:t>
            </w:r>
          </w:p>
        </w:tc>
        <w:tc>
          <w:tcPr>
            <w:tcW w:w="425" w:type="pct"/>
            <w:tcBorders>
              <w:bottom w:val="single" w:sz="4" w:space="0" w:color="auto"/>
            </w:tcBorders>
            <w:shd w:val="clear" w:color="auto" w:fill="auto"/>
            <w:textDirection w:val="btLr"/>
            <w:vAlign w:val="center"/>
          </w:tcPr>
          <w:p w14:paraId="1B52E8F2" w14:textId="77777777" w:rsidR="002F3185" w:rsidRPr="003D0635" w:rsidRDefault="002F3185" w:rsidP="003D0635">
            <w:pPr>
              <w:spacing w:after="0"/>
              <w:ind w:left="113" w:right="113"/>
              <w:jc w:val="both"/>
              <w:rPr>
                <w:rFonts w:ascii="Arial" w:hAnsi="Arial" w:cs="Arial"/>
                <w:b/>
                <w:sz w:val="24"/>
                <w:szCs w:val="24"/>
              </w:rPr>
            </w:pPr>
            <w:r w:rsidRPr="003D0635">
              <w:rPr>
                <w:rFonts w:ascii="Arial" w:hAnsi="Arial" w:cs="Arial"/>
                <w:b/>
                <w:sz w:val="24"/>
                <w:szCs w:val="24"/>
              </w:rPr>
              <w:t>Garçons</w:t>
            </w:r>
          </w:p>
        </w:tc>
        <w:tc>
          <w:tcPr>
            <w:tcW w:w="713" w:type="pct"/>
            <w:tcBorders>
              <w:bottom w:val="single" w:sz="4" w:space="0" w:color="auto"/>
            </w:tcBorders>
            <w:shd w:val="clear" w:color="auto" w:fill="auto"/>
            <w:textDirection w:val="btLr"/>
            <w:vAlign w:val="center"/>
          </w:tcPr>
          <w:p w14:paraId="56BF58F0" w14:textId="33F88AD4" w:rsidR="002F3185" w:rsidRPr="003D0635" w:rsidRDefault="002F3185" w:rsidP="003D0635">
            <w:pPr>
              <w:spacing w:after="0"/>
              <w:ind w:left="113" w:right="113"/>
              <w:jc w:val="both"/>
              <w:rPr>
                <w:rFonts w:ascii="Arial" w:hAnsi="Arial" w:cs="Arial"/>
                <w:b/>
                <w:sz w:val="24"/>
                <w:szCs w:val="24"/>
              </w:rPr>
            </w:pPr>
            <w:r w:rsidRPr="003D0635">
              <w:rPr>
                <w:rFonts w:ascii="Arial" w:hAnsi="Arial" w:cs="Arial"/>
                <w:b/>
                <w:sz w:val="24"/>
                <w:szCs w:val="24"/>
              </w:rPr>
              <w:t xml:space="preserve">Âge </w:t>
            </w:r>
          </w:p>
        </w:tc>
      </w:tr>
      <w:tr w:rsidR="002F3185" w:rsidRPr="003D0635" w14:paraId="00EE9B37" w14:textId="77777777" w:rsidTr="003D0635">
        <w:tc>
          <w:tcPr>
            <w:tcW w:w="1171" w:type="pct"/>
            <w:tcBorders>
              <w:top w:val="single" w:sz="4" w:space="0" w:color="auto"/>
            </w:tcBorders>
            <w:shd w:val="clear" w:color="auto" w:fill="auto"/>
            <w:vAlign w:val="center"/>
          </w:tcPr>
          <w:p w14:paraId="19996DAF" w14:textId="7B41AA99" w:rsidR="002F3185" w:rsidRPr="003D0635" w:rsidRDefault="002F3185" w:rsidP="003D0635">
            <w:pPr>
              <w:spacing w:after="0"/>
              <w:rPr>
                <w:rFonts w:ascii="Arial" w:hAnsi="Arial" w:cs="Arial"/>
                <w:sz w:val="24"/>
                <w:szCs w:val="24"/>
              </w:rPr>
            </w:pPr>
            <w:r w:rsidRPr="003D0635">
              <w:rPr>
                <w:rFonts w:ascii="Arial" w:hAnsi="Arial" w:cs="Arial"/>
                <w:sz w:val="24"/>
                <w:szCs w:val="24"/>
              </w:rPr>
              <w:t>Montréal Printemps 2024</w:t>
            </w:r>
          </w:p>
        </w:tc>
        <w:tc>
          <w:tcPr>
            <w:tcW w:w="2266" w:type="pct"/>
            <w:tcBorders>
              <w:top w:val="single" w:sz="4" w:space="0" w:color="auto"/>
            </w:tcBorders>
            <w:shd w:val="clear" w:color="auto" w:fill="auto"/>
            <w:vAlign w:val="center"/>
          </w:tcPr>
          <w:p w14:paraId="2E119363" w14:textId="59417100" w:rsidR="002F3185" w:rsidRPr="003D0635" w:rsidRDefault="002F3185" w:rsidP="003D0635">
            <w:pPr>
              <w:spacing w:after="0"/>
              <w:rPr>
                <w:rFonts w:ascii="Arial" w:hAnsi="Arial" w:cs="Arial"/>
                <w:sz w:val="24"/>
                <w:szCs w:val="24"/>
              </w:rPr>
            </w:pPr>
            <w:r w:rsidRPr="003D0635">
              <w:rPr>
                <w:rFonts w:ascii="Arial" w:hAnsi="Arial" w:cs="Arial"/>
                <w:sz w:val="24"/>
                <w:szCs w:val="24"/>
              </w:rPr>
              <w:t>Judo et Cécifoot</w:t>
            </w:r>
          </w:p>
        </w:tc>
        <w:tc>
          <w:tcPr>
            <w:tcW w:w="425" w:type="pct"/>
            <w:tcBorders>
              <w:top w:val="single" w:sz="4" w:space="0" w:color="auto"/>
            </w:tcBorders>
            <w:shd w:val="clear" w:color="auto" w:fill="auto"/>
            <w:vAlign w:val="center"/>
          </w:tcPr>
          <w:p w14:paraId="73501B5F" w14:textId="4E358BFC" w:rsidR="002F3185" w:rsidRPr="003D0635" w:rsidRDefault="00E624EC" w:rsidP="003D0635">
            <w:pPr>
              <w:spacing w:after="0"/>
              <w:jc w:val="center"/>
              <w:rPr>
                <w:rFonts w:ascii="Arial" w:hAnsi="Arial" w:cs="Arial"/>
                <w:sz w:val="24"/>
                <w:szCs w:val="24"/>
              </w:rPr>
            </w:pPr>
            <w:r w:rsidRPr="003D0635">
              <w:rPr>
                <w:rFonts w:ascii="Arial" w:hAnsi="Arial" w:cs="Arial"/>
                <w:sz w:val="24"/>
                <w:szCs w:val="24"/>
              </w:rPr>
              <w:t>4</w:t>
            </w:r>
          </w:p>
        </w:tc>
        <w:tc>
          <w:tcPr>
            <w:tcW w:w="425" w:type="pct"/>
            <w:tcBorders>
              <w:top w:val="single" w:sz="4" w:space="0" w:color="auto"/>
            </w:tcBorders>
            <w:shd w:val="clear" w:color="auto" w:fill="auto"/>
            <w:vAlign w:val="center"/>
          </w:tcPr>
          <w:p w14:paraId="6337069E" w14:textId="27AECE86" w:rsidR="002F3185" w:rsidRPr="003D0635" w:rsidRDefault="00E624EC" w:rsidP="003D0635">
            <w:pPr>
              <w:spacing w:after="0"/>
              <w:jc w:val="center"/>
              <w:rPr>
                <w:rFonts w:ascii="Arial" w:hAnsi="Arial" w:cs="Arial"/>
                <w:sz w:val="24"/>
                <w:szCs w:val="24"/>
              </w:rPr>
            </w:pPr>
            <w:r w:rsidRPr="003D0635">
              <w:rPr>
                <w:rFonts w:ascii="Arial" w:hAnsi="Arial" w:cs="Arial"/>
                <w:sz w:val="24"/>
                <w:szCs w:val="24"/>
              </w:rPr>
              <w:t>1</w:t>
            </w:r>
          </w:p>
        </w:tc>
        <w:tc>
          <w:tcPr>
            <w:tcW w:w="713" w:type="pct"/>
            <w:tcBorders>
              <w:top w:val="single" w:sz="4" w:space="0" w:color="auto"/>
            </w:tcBorders>
            <w:shd w:val="clear" w:color="auto" w:fill="auto"/>
          </w:tcPr>
          <w:p w14:paraId="5105C605" w14:textId="148D64A6" w:rsidR="002F3185" w:rsidRPr="003D0635" w:rsidRDefault="002F3185" w:rsidP="003D0635">
            <w:pPr>
              <w:spacing w:after="0"/>
              <w:jc w:val="center"/>
              <w:rPr>
                <w:rFonts w:ascii="Arial" w:hAnsi="Arial" w:cs="Arial"/>
                <w:sz w:val="24"/>
                <w:szCs w:val="24"/>
              </w:rPr>
            </w:pPr>
            <w:r w:rsidRPr="003D0635">
              <w:rPr>
                <w:rFonts w:ascii="Arial" w:hAnsi="Arial" w:cs="Arial"/>
                <w:sz w:val="24"/>
                <w:szCs w:val="24"/>
              </w:rPr>
              <w:t>Entre 10 et 12 ans</w:t>
            </w:r>
          </w:p>
        </w:tc>
      </w:tr>
      <w:tr w:rsidR="002F3185" w:rsidRPr="003D0635" w14:paraId="1FD4DFEC" w14:textId="77777777" w:rsidTr="003D0635">
        <w:tc>
          <w:tcPr>
            <w:tcW w:w="1171" w:type="pct"/>
            <w:shd w:val="clear" w:color="auto" w:fill="auto"/>
            <w:vAlign w:val="center"/>
          </w:tcPr>
          <w:p w14:paraId="5CC54327" w14:textId="7130D034" w:rsidR="002F3185" w:rsidRPr="003D0635" w:rsidRDefault="002F3185" w:rsidP="003D0635">
            <w:pPr>
              <w:spacing w:after="0"/>
              <w:rPr>
                <w:rFonts w:ascii="Arial" w:hAnsi="Arial" w:cs="Arial"/>
                <w:sz w:val="24"/>
                <w:szCs w:val="24"/>
              </w:rPr>
            </w:pPr>
            <w:r w:rsidRPr="003D0635">
              <w:rPr>
                <w:rFonts w:ascii="Arial" w:hAnsi="Arial" w:cs="Arial"/>
                <w:sz w:val="24"/>
                <w:szCs w:val="24"/>
              </w:rPr>
              <w:t>Montréal Automne 2024</w:t>
            </w:r>
          </w:p>
        </w:tc>
        <w:tc>
          <w:tcPr>
            <w:tcW w:w="2266" w:type="pct"/>
            <w:shd w:val="clear" w:color="auto" w:fill="auto"/>
          </w:tcPr>
          <w:p w14:paraId="2340E8AF" w14:textId="77777777" w:rsidR="002F3185" w:rsidRPr="003D0635" w:rsidRDefault="002F3185" w:rsidP="003D0635">
            <w:pPr>
              <w:spacing w:after="0"/>
              <w:rPr>
                <w:rFonts w:ascii="Arial" w:hAnsi="Arial" w:cs="Arial"/>
                <w:sz w:val="24"/>
                <w:szCs w:val="24"/>
              </w:rPr>
            </w:pPr>
            <w:r w:rsidRPr="003D0635">
              <w:rPr>
                <w:rFonts w:ascii="Arial" w:hAnsi="Arial" w:cs="Arial"/>
                <w:sz w:val="24"/>
                <w:szCs w:val="24"/>
              </w:rPr>
              <w:t xml:space="preserve"> </w:t>
            </w:r>
          </w:p>
          <w:p w14:paraId="16AE1586" w14:textId="5B7EE6FB" w:rsidR="002F3185" w:rsidRPr="003D0635" w:rsidRDefault="002F3185" w:rsidP="003D0635">
            <w:pPr>
              <w:spacing w:after="0"/>
              <w:rPr>
                <w:rFonts w:ascii="Arial" w:hAnsi="Arial" w:cs="Arial"/>
                <w:sz w:val="24"/>
                <w:szCs w:val="24"/>
              </w:rPr>
            </w:pPr>
            <w:r w:rsidRPr="003D0635">
              <w:rPr>
                <w:rFonts w:ascii="Arial" w:hAnsi="Arial" w:cs="Arial"/>
                <w:sz w:val="24"/>
                <w:szCs w:val="24"/>
              </w:rPr>
              <w:t>Escalade et natation</w:t>
            </w:r>
          </w:p>
        </w:tc>
        <w:tc>
          <w:tcPr>
            <w:tcW w:w="425" w:type="pct"/>
            <w:shd w:val="clear" w:color="auto" w:fill="auto"/>
            <w:vAlign w:val="center"/>
          </w:tcPr>
          <w:p w14:paraId="2F7C7944" w14:textId="194053F2" w:rsidR="002F3185" w:rsidRPr="003D0635" w:rsidRDefault="00115344" w:rsidP="003D0635">
            <w:pPr>
              <w:spacing w:after="0"/>
              <w:jc w:val="center"/>
              <w:rPr>
                <w:rFonts w:ascii="Arial" w:hAnsi="Arial" w:cs="Arial"/>
                <w:sz w:val="24"/>
                <w:szCs w:val="24"/>
              </w:rPr>
            </w:pPr>
            <w:r w:rsidRPr="003D0635">
              <w:rPr>
                <w:rFonts w:ascii="Arial" w:hAnsi="Arial" w:cs="Arial"/>
                <w:sz w:val="24"/>
                <w:szCs w:val="24"/>
              </w:rPr>
              <w:t>3</w:t>
            </w:r>
          </w:p>
        </w:tc>
        <w:tc>
          <w:tcPr>
            <w:tcW w:w="425" w:type="pct"/>
            <w:shd w:val="clear" w:color="auto" w:fill="auto"/>
            <w:vAlign w:val="center"/>
          </w:tcPr>
          <w:p w14:paraId="5544F966" w14:textId="53E11CF7" w:rsidR="002F3185" w:rsidRPr="003D0635" w:rsidRDefault="00115344" w:rsidP="003D0635">
            <w:pPr>
              <w:spacing w:after="0"/>
              <w:jc w:val="center"/>
              <w:rPr>
                <w:rFonts w:ascii="Arial" w:hAnsi="Arial" w:cs="Arial"/>
                <w:sz w:val="24"/>
                <w:szCs w:val="24"/>
              </w:rPr>
            </w:pPr>
            <w:r w:rsidRPr="003D0635">
              <w:rPr>
                <w:rFonts w:ascii="Arial" w:hAnsi="Arial" w:cs="Arial"/>
                <w:sz w:val="24"/>
                <w:szCs w:val="24"/>
              </w:rPr>
              <w:t>3</w:t>
            </w:r>
          </w:p>
        </w:tc>
        <w:tc>
          <w:tcPr>
            <w:tcW w:w="713" w:type="pct"/>
            <w:shd w:val="clear" w:color="auto" w:fill="auto"/>
          </w:tcPr>
          <w:p w14:paraId="522093C6" w14:textId="4354EC23" w:rsidR="002F3185" w:rsidRPr="003D0635" w:rsidRDefault="002F3185" w:rsidP="003D0635">
            <w:pPr>
              <w:spacing w:after="0"/>
              <w:jc w:val="center"/>
              <w:rPr>
                <w:rFonts w:ascii="Arial" w:hAnsi="Arial" w:cs="Arial"/>
                <w:sz w:val="24"/>
                <w:szCs w:val="24"/>
              </w:rPr>
            </w:pPr>
            <w:r w:rsidRPr="003D0635">
              <w:rPr>
                <w:rFonts w:ascii="Arial" w:hAnsi="Arial" w:cs="Arial"/>
                <w:sz w:val="24"/>
                <w:szCs w:val="24"/>
              </w:rPr>
              <w:t xml:space="preserve">Entre </w:t>
            </w:r>
            <w:r w:rsidR="00115344" w:rsidRPr="003D0635">
              <w:rPr>
                <w:rFonts w:ascii="Arial" w:hAnsi="Arial" w:cs="Arial"/>
                <w:sz w:val="24"/>
                <w:szCs w:val="24"/>
              </w:rPr>
              <w:t>6</w:t>
            </w:r>
            <w:r w:rsidRPr="003D0635">
              <w:rPr>
                <w:rFonts w:ascii="Arial" w:hAnsi="Arial" w:cs="Arial"/>
                <w:sz w:val="24"/>
                <w:szCs w:val="24"/>
              </w:rPr>
              <w:t xml:space="preserve"> et</w:t>
            </w:r>
            <w:r w:rsidR="00115344" w:rsidRPr="003D0635">
              <w:rPr>
                <w:rFonts w:ascii="Arial" w:hAnsi="Arial" w:cs="Arial"/>
                <w:sz w:val="24"/>
                <w:szCs w:val="24"/>
              </w:rPr>
              <w:t xml:space="preserve"> 13</w:t>
            </w:r>
            <w:r w:rsidR="00047561" w:rsidRPr="003D0635">
              <w:rPr>
                <w:rFonts w:ascii="Arial" w:hAnsi="Arial" w:cs="Arial"/>
                <w:sz w:val="24"/>
                <w:szCs w:val="24"/>
              </w:rPr>
              <w:t xml:space="preserve"> </w:t>
            </w:r>
            <w:r w:rsidRPr="003D0635">
              <w:rPr>
                <w:rFonts w:ascii="Arial" w:hAnsi="Arial" w:cs="Arial"/>
                <w:sz w:val="24"/>
                <w:szCs w:val="24"/>
              </w:rPr>
              <w:t>ans</w:t>
            </w:r>
          </w:p>
        </w:tc>
      </w:tr>
      <w:tr w:rsidR="002F3185" w:rsidRPr="003D0635" w14:paraId="72A7EAEB" w14:textId="77777777" w:rsidTr="003D0635">
        <w:tc>
          <w:tcPr>
            <w:tcW w:w="1171" w:type="pct"/>
            <w:tcBorders>
              <w:bottom w:val="single" w:sz="4" w:space="0" w:color="auto"/>
            </w:tcBorders>
            <w:shd w:val="clear" w:color="auto" w:fill="auto"/>
            <w:vAlign w:val="center"/>
          </w:tcPr>
          <w:p w14:paraId="449F2E6F" w14:textId="2613DAB5" w:rsidR="002F3185" w:rsidRPr="003D0635" w:rsidRDefault="002F3185" w:rsidP="003D0635">
            <w:pPr>
              <w:spacing w:after="0"/>
              <w:rPr>
                <w:rFonts w:ascii="Arial" w:hAnsi="Arial" w:cs="Arial"/>
                <w:sz w:val="24"/>
                <w:szCs w:val="24"/>
              </w:rPr>
            </w:pPr>
            <w:r w:rsidRPr="003D0635">
              <w:rPr>
                <w:rFonts w:ascii="Arial" w:hAnsi="Arial" w:cs="Arial"/>
                <w:sz w:val="24"/>
                <w:szCs w:val="24"/>
              </w:rPr>
              <w:t>Montréal</w:t>
            </w:r>
            <w:r w:rsidR="00047561" w:rsidRPr="003D0635">
              <w:rPr>
                <w:rFonts w:ascii="Arial" w:hAnsi="Arial" w:cs="Arial"/>
                <w:sz w:val="24"/>
                <w:szCs w:val="24"/>
              </w:rPr>
              <w:t xml:space="preserve"> </w:t>
            </w:r>
            <w:r w:rsidRPr="003D0635">
              <w:rPr>
                <w:rFonts w:ascii="Arial" w:hAnsi="Arial" w:cs="Arial"/>
                <w:sz w:val="24"/>
                <w:szCs w:val="24"/>
              </w:rPr>
              <w:t>Hiver 2025</w:t>
            </w:r>
          </w:p>
        </w:tc>
        <w:tc>
          <w:tcPr>
            <w:tcW w:w="2266" w:type="pct"/>
            <w:tcBorders>
              <w:bottom w:val="single" w:sz="4" w:space="0" w:color="auto"/>
            </w:tcBorders>
            <w:shd w:val="clear" w:color="auto" w:fill="auto"/>
            <w:vAlign w:val="center"/>
          </w:tcPr>
          <w:p w14:paraId="29C54007" w14:textId="68BDED31" w:rsidR="002F3185" w:rsidRPr="003D0635" w:rsidRDefault="00115344" w:rsidP="003D0635">
            <w:pPr>
              <w:spacing w:after="0"/>
              <w:rPr>
                <w:rFonts w:ascii="Arial" w:hAnsi="Arial" w:cs="Arial"/>
                <w:sz w:val="24"/>
                <w:szCs w:val="24"/>
              </w:rPr>
            </w:pPr>
            <w:r w:rsidRPr="003D0635">
              <w:rPr>
                <w:rFonts w:ascii="Arial" w:hAnsi="Arial" w:cs="Arial"/>
                <w:sz w:val="24"/>
                <w:szCs w:val="24"/>
              </w:rPr>
              <w:t xml:space="preserve">Gymnastique et judo </w:t>
            </w:r>
          </w:p>
        </w:tc>
        <w:tc>
          <w:tcPr>
            <w:tcW w:w="425" w:type="pct"/>
            <w:tcBorders>
              <w:bottom w:val="single" w:sz="4" w:space="0" w:color="auto"/>
            </w:tcBorders>
            <w:shd w:val="clear" w:color="auto" w:fill="auto"/>
            <w:vAlign w:val="center"/>
          </w:tcPr>
          <w:p w14:paraId="0F360F02" w14:textId="35582707" w:rsidR="002F3185" w:rsidRPr="003D0635" w:rsidRDefault="00115344" w:rsidP="003D0635">
            <w:pPr>
              <w:spacing w:after="0"/>
              <w:jc w:val="center"/>
              <w:rPr>
                <w:rFonts w:ascii="Arial" w:hAnsi="Arial" w:cs="Arial"/>
                <w:sz w:val="24"/>
                <w:szCs w:val="24"/>
              </w:rPr>
            </w:pPr>
            <w:r w:rsidRPr="003D0635">
              <w:rPr>
                <w:rFonts w:ascii="Arial" w:hAnsi="Arial" w:cs="Arial"/>
                <w:sz w:val="24"/>
                <w:szCs w:val="24"/>
              </w:rPr>
              <w:t>2</w:t>
            </w:r>
          </w:p>
        </w:tc>
        <w:tc>
          <w:tcPr>
            <w:tcW w:w="425" w:type="pct"/>
            <w:tcBorders>
              <w:bottom w:val="single" w:sz="4" w:space="0" w:color="auto"/>
            </w:tcBorders>
            <w:shd w:val="clear" w:color="auto" w:fill="auto"/>
            <w:vAlign w:val="center"/>
          </w:tcPr>
          <w:p w14:paraId="27EA77A0" w14:textId="11DE0266" w:rsidR="002F3185" w:rsidRPr="003D0635" w:rsidRDefault="00115344" w:rsidP="003D0635">
            <w:pPr>
              <w:spacing w:after="0"/>
              <w:jc w:val="center"/>
              <w:rPr>
                <w:rFonts w:ascii="Arial" w:hAnsi="Arial" w:cs="Arial"/>
                <w:sz w:val="24"/>
                <w:szCs w:val="24"/>
              </w:rPr>
            </w:pPr>
            <w:r w:rsidRPr="003D0635">
              <w:rPr>
                <w:rFonts w:ascii="Arial" w:hAnsi="Arial" w:cs="Arial"/>
                <w:sz w:val="24"/>
                <w:szCs w:val="24"/>
              </w:rPr>
              <w:t>2</w:t>
            </w:r>
          </w:p>
        </w:tc>
        <w:tc>
          <w:tcPr>
            <w:tcW w:w="713" w:type="pct"/>
            <w:tcBorders>
              <w:bottom w:val="single" w:sz="4" w:space="0" w:color="auto"/>
            </w:tcBorders>
            <w:shd w:val="clear" w:color="auto" w:fill="auto"/>
          </w:tcPr>
          <w:p w14:paraId="68FBFBEE" w14:textId="27339881" w:rsidR="002F3185" w:rsidRPr="003D0635" w:rsidRDefault="002F3185" w:rsidP="003D0635">
            <w:pPr>
              <w:spacing w:after="0"/>
              <w:jc w:val="center"/>
              <w:rPr>
                <w:rFonts w:ascii="Arial" w:hAnsi="Arial" w:cs="Arial"/>
                <w:sz w:val="24"/>
                <w:szCs w:val="24"/>
              </w:rPr>
            </w:pPr>
            <w:r w:rsidRPr="003D0635">
              <w:rPr>
                <w:rFonts w:ascii="Arial" w:hAnsi="Arial" w:cs="Arial"/>
                <w:sz w:val="24"/>
                <w:szCs w:val="24"/>
              </w:rPr>
              <w:t xml:space="preserve">Entre </w:t>
            </w:r>
            <w:r w:rsidR="00115344" w:rsidRPr="003D0635">
              <w:rPr>
                <w:rFonts w:ascii="Arial" w:hAnsi="Arial" w:cs="Arial"/>
                <w:sz w:val="24"/>
                <w:szCs w:val="24"/>
              </w:rPr>
              <w:t>7</w:t>
            </w:r>
            <w:r w:rsidRPr="003D0635">
              <w:rPr>
                <w:rFonts w:ascii="Arial" w:hAnsi="Arial" w:cs="Arial"/>
                <w:sz w:val="24"/>
                <w:szCs w:val="24"/>
              </w:rPr>
              <w:t xml:space="preserve"> et 1</w:t>
            </w:r>
            <w:r w:rsidR="00115344" w:rsidRPr="003D0635">
              <w:rPr>
                <w:rFonts w:ascii="Arial" w:hAnsi="Arial" w:cs="Arial"/>
                <w:sz w:val="24"/>
                <w:szCs w:val="24"/>
              </w:rPr>
              <w:t>3</w:t>
            </w:r>
            <w:r w:rsidRPr="003D0635">
              <w:rPr>
                <w:rFonts w:ascii="Arial" w:hAnsi="Arial" w:cs="Arial"/>
                <w:sz w:val="24"/>
                <w:szCs w:val="24"/>
              </w:rPr>
              <w:t xml:space="preserve"> ans</w:t>
            </w:r>
          </w:p>
        </w:tc>
      </w:tr>
      <w:tr w:rsidR="002F3185" w:rsidRPr="003D0635" w14:paraId="5488277E" w14:textId="77777777" w:rsidTr="003D0635">
        <w:tc>
          <w:tcPr>
            <w:tcW w:w="1171" w:type="pct"/>
            <w:tcBorders>
              <w:top w:val="single" w:sz="4" w:space="0" w:color="auto"/>
            </w:tcBorders>
            <w:shd w:val="clear" w:color="auto" w:fill="auto"/>
            <w:vAlign w:val="center"/>
          </w:tcPr>
          <w:p w14:paraId="10E53ACA" w14:textId="0B38D784" w:rsidR="002F3185" w:rsidRPr="003D0635" w:rsidRDefault="002F3185" w:rsidP="003D0635">
            <w:pPr>
              <w:spacing w:after="0"/>
              <w:rPr>
                <w:rFonts w:ascii="Arial" w:hAnsi="Arial" w:cs="Arial"/>
                <w:sz w:val="24"/>
                <w:szCs w:val="24"/>
              </w:rPr>
            </w:pPr>
            <w:r w:rsidRPr="003D0635">
              <w:rPr>
                <w:rFonts w:ascii="Arial" w:hAnsi="Arial" w:cs="Arial"/>
                <w:sz w:val="24"/>
                <w:szCs w:val="24"/>
              </w:rPr>
              <w:t>Québec Printemps 2024</w:t>
            </w:r>
          </w:p>
        </w:tc>
        <w:tc>
          <w:tcPr>
            <w:tcW w:w="2266" w:type="pct"/>
            <w:tcBorders>
              <w:top w:val="single" w:sz="4" w:space="0" w:color="auto"/>
            </w:tcBorders>
            <w:shd w:val="clear" w:color="auto" w:fill="auto"/>
            <w:vAlign w:val="center"/>
          </w:tcPr>
          <w:p w14:paraId="450D187F" w14:textId="3503AAD8" w:rsidR="002F3185" w:rsidRPr="003D0635" w:rsidRDefault="00115344" w:rsidP="003D0635">
            <w:pPr>
              <w:spacing w:after="0"/>
              <w:rPr>
                <w:rFonts w:ascii="Arial" w:hAnsi="Arial" w:cs="Arial"/>
                <w:sz w:val="24"/>
                <w:szCs w:val="24"/>
              </w:rPr>
            </w:pPr>
            <w:r w:rsidRPr="003D0635">
              <w:rPr>
                <w:rFonts w:ascii="Arial" w:hAnsi="Arial" w:cs="Arial"/>
                <w:sz w:val="24"/>
                <w:szCs w:val="24"/>
              </w:rPr>
              <w:t>Gymnastique et athlétisme</w:t>
            </w:r>
          </w:p>
        </w:tc>
        <w:tc>
          <w:tcPr>
            <w:tcW w:w="425" w:type="pct"/>
            <w:tcBorders>
              <w:top w:val="single" w:sz="4" w:space="0" w:color="auto"/>
            </w:tcBorders>
            <w:shd w:val="clear" w:color="auto" w:fill="auto"/>
            <w:vAlign w:val="center"/>
          </w:tcPr>
          <w:p w14:paraId="2271940F" w14:textId="6581A9B1" w:rsidR="002F3185" w:rsidRPr="003D0635" w:rsidRDefault="00C615EA" w:rsidP="003D0635">
            <w:pPr>
              <w:spacing w:after="0"/>
              <w:jc w:val="center"/>
              <w:rPr>
                <w:rFonts w:ascii="Arial" w:hAnsi="Arial" w:cs="Arial"/>
                <w:sz w:val="24"/>
                <w:szCs w:val="24"/>
              </w:rPr>
            </w:pPr>
            <w:r w:rsidRPr="003D0635">
              <w:rPr>
                <w:rFonts w:ascii="Arial" w:hAnsi="Arial" w:cs="Arial"/>
                <w:sz w:val="24"/>
                <w:szCs w:val="24"/>
              </w:rPr>
              <w:t>1</w:t>
            </w:r>
          </w:p>
        </w:tc>
        <w:tc>
          <w:tcPr>
            <w:tcW w:w="425" w:type="pct"/>
            <w:tcBorders>
              <w:top w:val="single" w:sz="4" w:space="0" w:color="auto"/>
            </w:tcBorders>
            <w:shd w:val="clear" w:color="auto" w:fill="auto"/>
            <w:vAlign w:val="center"/>
          </w:tcPr>
          <w:p w14:paraId="7A49C7B5" w14:textId="3A57D0AE" w:rsidR="002F3185" w:rsidRPr="003D0635" w:rsidRDefault="00C615EA" w:rsidP="003D0635">
            <w:pPr>
              <w:spacing w:after="0"/>
              <w:jc w:val="center"/>
              <w:rPr>
                <w:rFonts w:ascii="Arial" w:hAnsi="Arial" w:cs="Arial"/>
                <w:sz w:val="24"/>
                <w:szCs w:val="24"/>
              </w:rPr>
            </w:pPr>
            <w:r w:rsidRPr="003D0635">
              <w:rPr>
                <w:rFonts w:ascii="Arial" w:hAnsi="Arial" w:cs="Arial"/>
                <w:sz w:val="24"/>
                <w:szCs w:val="24"/>
              </w:rPr>
              <w:t>1</w:t>
            </w:r>
          </w:p>
        </w:tc>
        <w:tc>
          <w:tcPr>
            <w:tcW w:w="713" w:type="pct"/>
            <w:tcBorders>
              <w:top w:val="single" w:sz="4" w:space="0" w:color="auto"/>
            </w:tcBorders>
            <w:shd w:val="clear" w:color="auto" w:fill="auto"/>
          </w:tcPr>
          <w:p w14:paraId="7B7F56CC" w14:textId="258F4BEA" w:rsidR="002F3185" w:rsidRPr="003D0635" w:rsidRDefault="002F3185" w:rsidP="003D0635">
            <w:pPr>
              <w:spacing w:after="0"/>
              <w:jc w:val="center"/>
              <w:rPr>
                <w:rFonts w:ascii="Arial" w:hAnsi="Arial" w:cs="Arial"/>
                <w:sz w:val="24"/>
                <w:szCs w:val="24"/>
              </w:rPr>
            </w:pPr>
            <w:r w:rsidRPr="003D0635">
              <w:rPr>
                <w:rFonts w:ascii="Arial" w:hAnsi="Arial" w:cs="Arial"/>
                <w:sz w:val="24"/>
                <w:szCs w:val="24"/>
              </w:rPr>
              <w:t xml:space="preserve">Entre </w:t>
            </w:r>
            <w:r w:rsidR="00C615EA" w:rsidRPr="003D0635">
              <w:rPr>
                <w:rFonts w:ascii="Arial" w:hAnsi="Arial" w:cs="Arial"/>
                <w:sz w:val="24"/>
                <w:szCs w:val="24"/>
              </w:rPr>
              <w:t>8</w:t>
            </w:r>
            <w:r w:rsidRPr="003D0635">
              <w:rPr>
                <w:rFonts w:ascii="Arial" w:hAnsi="Arial" w:cs="Arial"/>
                <w:sz w:val="24"/>
                <w:szCs w:val="24"/>
              </w:rPr>
              <w:t xml:space="preserve"> et 1</w:t>
            </w:r>
            <w:r w:rsidR="00C615EA" w:rsidRPr="003D0635">
              <w:rPr>
                <w:rFonts w:ascii="Arial" w:hAnsi="Arial" w:cs="Arial"/>
                <w:sz w:val="24"/>
                <w:szCs w:val="24"/>
              </w:rPr>
              <w:t>3</w:t>
            </w:r>
            <w:r w:rsidRPr="003D0635">
              <w:rPr>
                <w:rFonts w:ascii="Arial" w:hAnsi="Arial" w:cs="Arial"/>
                <w:sz w:val="24"/>
                <w:szCs w:val="24"/>
              </w:rPr>
              <w:t xml:space="preserve"> ans</w:t>
            </w:r>
          </w:p>
        </w:tc>
      </w:tr>
      <w:tr w:rsidR="002F3185" w:rsidRPr="003D0635" w14:paraId="30F0F3E8" w14:textId="77777777" w:rsidTr="003D0635">
        <w:tc>
          <w:tcPr>
            <w:tcW w:w="1171" w:type="pct"/>
            <w:shd w:val="clear" w:color="auto" w:fill="auto"/>
            <w:vAlign w:val="center"/>
          </w:tcPr>
          <w:p w14:paraId="065FEFC2" w14:textId="328F2FF1" w:rsidR="002F3185" w:rsidRPr="003D0635" w:rsidRDefault="002F3185" w:rsidP="003D0635">
            <w:pPr>
              <w:spacing w:after="0"/>
              <w:rPr>
                <w:rFonts w:ascii="Arial" w:hAnsi="Arial" w:cs="Arial"/>
                <w:sz w:val="24"/>
                <w:szCs w:val="24"/>
                <w:highlight w:val="yellow"/>
              </w:rPr>
            </w:pPr>
            <w:r w:rsidRPr="003D0635">
              <w:rPr>
                <w:rFonts w:ascii="Arial" w:hAnsi="Arial" w:cs="Arial"/>
                <w:sz w:val="24"/>
                <w:szCs w:val="24"/>
              </w:rPr>
              <w:t>Québec Automne 2024</w:t>
            </w:r>
          </w:p>
        </w:tc>
        <w:tc>
          <w:tcPr>
            <w:tcW w:w="2266" w:type="pct"/>
            <w:shd w:val="clear" w:color="auto" w:fill="auto"/>
            <w:vAlign w:val="center"/>
          </w:tcPr>
          <w:p w14:paraId="297D96EE" w14:textId="5FB4C558" w:rsidR="002F3185" w:rsidRPr="003D0635" w:rsidRDefault="00C615EA" w:rsidP="003D0635">
            <w:pPr>
              <w:spacing w:after="0"/>
              <w:rPr>
                <w:rFonts w:ascii="Arial" w:hAnsi="Arial" w:cs="Arial"/>
                <w:sz w:val="24"/>
                <w:szCs w:val="24"/>
              </w:rPr>
            </w:pPr>
            <w:r w:rsidRPr="003D0635">
              <w:rPr>
                <w:rFonts w:ascii="Arial" w:hAnsi="Arial" w:cs="Arial"/>
                <w:sz w:val="24"/>
                <w:szCs w:val="24"/>
              </w:rPr>
              <w:t>Escalade et natation</w:t>
            </w:r>
          </w:p>
        </w:tc>
        <w:tc>
          <w:tcPr>
            <w:tcW w:w="425" w:type="pct"/>
            <w:shd w:val="clear" w:color="auto" w:fill="auto"/>
            <w:vAlign w:val="center"/>
          </w:tcPr>
          <w:p w14:paraId="5213FDCE" w14:textId="3630D119" w:rsidR="002F3185" w:rsidRPr="003D0635" w:rsidRDefault="00E624EC" w:rsidP="003D0635">
            <w:pPr>
              <w:spacing w:after="0"/>
              <w:jc w:val="center"/>
              <w:rPr>
                <w:rFonts w:ascii="Arial" w:hAnsi="Arial" w:cs="Arial"/>
                <w:sz w:val="24"/>
                <w:szCs w:val="24"/>
                <w:highlight w:val="yellow"/>
              </w:rPr>
            </w:pPr>
            <w:r w:rsidRPr="003D0635">
              <w:rPr>
                <w:rFonts w:ascii="Arial" w:hAnsi="Arial" w:cs="Arial"/>
                <w:sz w:val="24"/>
                <w:szCs w:val="24"/>
              </w:rPr>
              <w:t>1</w:t>
            </w:r>
          </w:p>
        </w:tc>
        <w:tc>
          <w:tcPr>
            <w:tcW w:w="425" w:type="pct"/>
            <w:shd w:val="clear" w:color="auto" w:fill="auto"/>
            <w:vAlign w:val="center"/>
          </w:tcPr>
          <w:p w14:paraId="63FC9D67" w14:textId="09D280FB" w:rsidR="002F3185" w:rsidRPr="003D0635" w:rsidRDefault="00E624EC" w:rsidP="003D0635">
            <w:pPr>
              <w:spacing w:after="0"/>
              <w:jc w:val="center"/>
              <w:rPr>
                <w:rFonts w:ascii="Arial" w:hAnsi="Arial" w:cs="Arial"/>
                <w:sz w:val="24"/>
                <w:szCs w:val="24"/>
              </w:rPr>
            </w:pPr>
            <w:r w:rsidRPr="003D0635">
              <w:rPr>
                <w:rFonts w:ascii="Arial" w:hAnsi="Arial" w:cs="Arial"/>
                <w:sz w:val="24"/>
                <w:szCs w:val="24"/>
              </w:rPr>
              <w:t>1</w:t>
            </w:r>
          </w:p>
        </w:tc>
        <w:tc>
          <w:tcPr>
            <w:tcW w:w="713" w:type="pct"/>
            <w:shd w:val="clear" w:color="auto" w:fill="auto"/>
          </w:tcPr>
          <w:p w14:paraId="6D2F62E3" w14:textId="2BC860A0" w:rsidR="002F3185" w:rsidRPr="003D0635" w:rsidRDefault="002F3185" w:rsidP="003D0635">
            <w:pPr>
              <w:spacing w:after="0"/>
              <w:jc w:val="center"/>
              <w:rPr>
                <w:rFonts w:ascii="Arial" w:hAnsi="Arial" w:cs="Arial"/>
                <w:sz w:val="24"/>
                <w:szCs w:val="24"/>
              </w:rPr>
            </w:pPr>
            <w:r w:rsidRPr="003D0635">
              <w:rPr>
                <w:rFonts w:ascii="Arial" w:hAnsi="Arial" w:cs="Arial"/>
                <w:sz w:val="24"/>
                <w:szCs w:val="24"/>
              </w:rPr>
              <w:t>Entre 7 et 15 ans</w:t>
            </w:r>
          </w:p>
        </w:tc>
      </w:tr>
      <w:tr w:rsidR="002F3185" w:rsidRPr="003D0635" w14:paraId="5B508152" w14:textId="77777777" w:rsidTr="003D0635">
        <w:tc>
          <w:tcPr>
            <w:tcW w:w="1171" w:type="pct"/>
            <w:tcBorders>
              <w:bottom w:val="single" w:sz="4" w:space="0" w:color="auto"/>
            </w:tcBorders>
            <w:shd w:val="clear" w:color="auto" w:fill="auto"/>
            <w:vAlign w:val="center"/>
          </w:tcPr>
          <w:p w14:paraId="26C9C880" w14:textId="17D17E4E" w:rsidR="002F3185" w:rsidRPr="003D0635" w:rsidRDefault="002F3185" w:rsidP="003D0635">
            <w:pPr>
              <w:spacing w:after="0"/>
              <w:rPr>
                <w:rFonts w:ascii="Arial" w:hAnsi="Arial" w:cs="Arial"/>
                <w:sz w:val="24"/>
                <w:szCs w:val="24"/>
                <w:highlight w:val="yellow"/>
              </w:rPr>
            </w:pPr>
            <w:r w:rsidRPr="003D0635">
              <w:rPr>
                <w:rFonts w:ascii="Arial" w:hAnsi="Arial" w:cs="Arial"/>
                <w:sz w:val="24"/>
                <w:szCs w:val="24"/>
              </w:rPr>
              <w:t>Québec</w:t>
            </w:r>
            <w:r w:rsidR="00047561" w:rsidRPr="003D0635">
              <w:rPr>
                <w:rFonts w:ascii="Arial" w:hAnsi="Arial" w:cs="Arial"/>
                <w:sz w:val="24"/>
                <w:szCs w:val="24"/>
              </w:rPr>
              <w:t xml:space="preserve"> </w:t>
            </w:r>
            <w:r w:rsidRPr="003D0635">
              <w:rPr>
                <w:rFonts w:ascii="Arial" w:hAnsi="Arial" w:cs="Arial"/>
                <w:sz w:val="24"/>
                <w:szCs w:val="24"/>
              </w:rPr>
              <w:t>Hiver 2025</w:t>
            </w:r>
          </w:p>
        </w:tc>
        <w:tc>
          <w:tcPr>
            <w:tcW w:w="2266" w:type="pct"/>
            <w:tcBorders>
              <w:bottom w:val="single" w:sz="4" w:space="0" w:color="auto"/>
            </w:tcBorders>
            <w:shd w:val="clear" w:color="auto" w:fill="auto"/>
            <w:vAlign w:val="center"/>
          </w:tcPr>
          <w:p w14:paraId="261D9957" w14:textId="584EBCFB" w:rsidR="002F3185" w:rsidRPr="003D0635" w:rsidRDefault="00BE52F1" w:rsidP="003D0635">
            <w:pPr>
              <w:spacing w:after="0"/>
              <w:rPr>
                <w:rFonts w:ascii="Arial" w:hAnsi="Arial" w:cs="Arial"/>
                <w:sz w:val="24"/>
                <w:szCs w:val="24"/>
                <w:highlight w:val="yellow"/>
              </w:rPr>
            </w:pPr>
            <w:r w:rsidRPr="003D0635">
              <w:rPr>
                <w:rFonts w:ascii="Arial" w:hAnsi="Arial" w:cs="Arial"/>
                <w:sz w:val="24"/>
                <w:szCs w:val="24"/>
              </w:rPr>
              <w:t>Patin, gymnastique et escrime</w:t>
            </w:r>
          </w:p>
        </w:tc>
        <w:tc>
          <w:tcPr>
            <w:tcW w:w="425" w:type="pct"/>
            <w:tcBorders>
              <w:bottom w:val="single" w:sz="4" w:space="0" w:color="auto"/>
            </w:tcBorders>
            <w:shd w:val="clear" w:color="auto" w:fill="auto"/>
            <w:vAlign w:val="center"/>
          </w:tcPr>
          <w:p w14:paraId="589052FB" w14:textId="7720F1E2" w:rsidR="002F3185" w:rsidRPr="003D0635" w:rsidRDefault="00E624EC" w:rsidP="003D0635">
            <w:pPr>
              <w:spacing w:after="0"/>
              <w:jc w:val="center"/>
              <w:rPr>
                <w:rFonts w:ascii="Arial" w:hAnsi="Arial" w:cs="Arial"/>
                <w:sz w:val="24"/>
                <w:szCs w:val="24"/>
              </w:rPr>
            </w:pPr>
            <w:r w:rsidRPr="003D0635">
              <w:rPr>
                <w:rFonts w:ascii="Arial" w:hAnsi="Arial" w:cs="Arial"/>
                <w:sz w:val="24"/>
                <w:szCs w:val="24"/>
              </w:rPr>
              <w:t>2</w:t>
            </w:r>
          </w:p>
        </w:tc>
        <w:tc>
          <w:tcPr>
            <w:tcW w:w="425" w:type="pct"/>
            <w:tcBorders>
              <w:bottom w:val="single" w:sz="4" w:space="0" w:color="auto"/>
            </w:tcBorders>
            <w:shd w:val="clear" w:color="auto" w:fill="auto"/>
            <w:vAlign w:val="center"/>
          </w:tcPr>
          <w:p w14:paraId="33CC3FC0" w14:textId="19C0A261" w:rsidR="002F3185" w:rsidRPr="003D0635" w:rsidRDefault="00E624EC" w:rsidP="003D0635">
            <w:pPr>
              <w:spacing w:after="0"/>
              <w:jc w:val="center"/>
              <w:rPr>
                <w:rFonts w:ascii="Arial" w:hAnsi="Arial" w:cs="Arial"/>
                <w:sz w:val="24"/>
                <w:szCs w:val="24"/>
              </w:rPr>
            </w:pPr>
            <w:r w:rsidRPr="003D0635">
              <w:rPr>
                <w:rFonts w:ascii="Arial" w:hAnsi="Arial" w:cs="Arial"/>
                <w:sz w:val="24"/>
                <w:szCs w:val="24"/>
              </w:rPr>
              <w:t>3</w:t>
            </w:r>
          </w:p>
        </w:tc>
        <w:tc>
          <w:tcPr>
            <w:tcW w:w="713" w:type="pct"/>
            <w:tcBorders>
              <w:bottom w:val="single" w:sz="4" w:space="0" w:color="auto"/>
            </w:tcBorders>
            <w:shd w:val="clear" w:color="auto" w:fill="auto"/>
          </w:tcPr>
          <w:p w14:paraId="3DB6770D" w14:textId="5BFE5496" w:rsidR="002F3185" w:rsidRPr="003D0635" w:rsidRDefault="002F3185" w:rsidP="003D0635">
            <w:pPr>
              <w:spacing w:after="0"/>
              <w:jc w:val="center"/>
              <w:rPr>
                <w:rFonts w:ascii="Arial" w:hAnsi="Arial" w:cs="Arial"/>
                <w:sz w:val="24"/>
                <w:szCs w:val="24"/>
              </w:rPr>
            </w:pPr>
            <w:r w:rsidRPr="003D0635">
              <w:rPr>
                <w:rFonts w:ascii="Arial" w:hAnsi="Arial" w:cs="Arial"/>
                <w:sz w:val="24"/>
                <w:szCs w:val="24"/>
              </w:rPr>
              <w:t>11 ans</w:t>
            </w:r>
          </w:p>
        </w:tc>
      </w:tr>
      <w:tr w:rsidR="002F3185" w:rsidRPr="003D0635" w14:paraId="16F7EE9B" w14:textId="77777777" w:rsidTr="003D0635">
        <w:tc>
          <w:tcPr>
            <w:tcW w:w="1171" w:type="pct"/>
            <w:tcBorders>
              <w:bottom w:val="single" w:sz="4" w:space="0" w:color="auto"/>
            </w:tcBorders>
            <w:shd w:val="clear" w:color="auto" w:fill="auto"/>
            <w:vAlign w:val="center"/>
          </w:tcPr>
          <w:p w14:paraId="1EB7E135" w14:textId="5038B132" w:rsidR="002F3185" w:rsidRPr="003D0635" w:rsidRDefault="002F3185" w:rsidP="003D0635">
            <w:pPr>
              <w:spacing w:after="0"/>
              <w:rPr>
                <w:rFonts w:ascii="Arial" w:hAnsi="Arial" w:cs="Arial"/>
                <w:sz w:val="24"/>
                <w:szCs w:val="24"/>
              </w:rPr>
            </w:pPr>
            <w:r w:rsidRPr="003D0635">
              <w:rPr>
                <w:rFonts w:ascii="Arial" w:hAnsi="Arial" w:cs="Arial"/>
                <w:sz w:val="24"/>
                <w:szCs w:val="24"/>
              </w:rPr>
              <w:t>Gatineau Printemps 2024</w:t>
            </w:r>
          </w:p>
        </w:tc>
        <w:tc>
          <w:tcPr>
            <w:tcW w:w="2266" w:type="pct"/>
            <w:tcBorders>
              <w:bottom w:val="single" w:sz="4" w:space="0" w:color="auto"/>
            </w:tcBorders>
            <w:shd w:val="clear" w:color="auto" w:fill="auto"/>
            <w:vAlign w:val="center"/>
          </w:tcPr>
          <w:p w14:paraId="0F4776A3" w14:textId="0AB83826" w:rsidR="002F3185" w:rsidRPr="003D0635" w:rsidRDefault="00BE52F1" w:rsidP="003D0635">
            <w:pPr>
              <w:spacing w:after="0"/>
              <w:rPr>
                <w:rFonts w:ascii="Arial" w:hAnsi="Arial" w:cs="Arial"/>
                <w:sz w:val="24"/>
                <w:szCs w:val="24"/>
              </w:rPr>
            </w:pPr>
            <w:proofErr w:type="spellStart"/>
            <w:r w:rsidRPr="003D0635">
              <w:rPr>
                <w:rFonts w:ascii="Arial" w:hAnsi="Arial" w:cs="Arial"/>
                <w:sz w:val="24"/>
                <w:szCs w:val="24"/>
              </w:rPr>
              <w:t>Cecifoot</w:t>
            </w:r>
            <w:proofErr w:type="spellEnd"/>
            <w:r w:rsidRPr="003D0635">
              <w:rPr>
                <w:rFonts w:ascii="Arial" w:hAnsi="Arial" w:cs="Arial"/>
                <w:sz w:val="24"/>
                <w:szCs w:val="24"/>
              </w:rPr>
              <w:t xml:space="preserve"> et natation</w:t>
            </w:r>
          </w:p>
        </w:tc>
        <w:tc>
          <w:tcPr>
            <w:tcW w:w="425" w:type="pct"/>
            <w:tcBorders>
              <w:bottom w:val="single" w:sz="4" w:space="0" w:color="auto"/>
            </w:tcBorders>
            <w:shd w:val="clear" w:color="auto" w:fill="auto"/>
            <w:vAlign w:val="center"/>
          </w:tcPr>
          <w:p w14:paraId="439F1086" w14:textId="10B2502E" w:rsidR="002F3185" w:rsidRPr="003D0635" w:rsidRDefault="00BE52F1" w:rsidP="003D0635">
            <w:pPr>
              <w:spacing w:after="0"/>
              <w:jc w:val="center"/>
              <w:rPr>
                <w:rFonts w:ascii="Arial" w:hAnsi="Arial" w:cs="Arial"/>
                <w:sz w:val="24"/>
                <w:szCs w:val="24"/>
              </w:rPr>
            </w:pPr>
            <w:r w:rsidRPr="003D0635">
              <w:rPr>
                <w:rFonts w:ascii="Arial" w:hAnsi="Arial" w:cs="Arial"/>
                <w:sz w:val="24"/>
                <w:szCs w:val="24"/>
              </w:rPr>
              <w:t>2</w:t>
            </w:r>
          </w:p>
        </w:tc>
        <w:tc>
          <w:tcPr>
            <w:tcW w:w="425" w:type="pct"/>
            <w:tcBorders>
              <w:bottom w:val="single" w:sz="4" w:space="0" w:color="auto"/>
            </w:tcBorders>
            <w:shd w:val="clear" w:color="auto" w:fill="auto"/>
            <w:vAlign w:val="center"/>
          </w:tcPr>
          <w:p w14:paraId="4849BF31" w14:textId="23BAA81D" w:rsidR="002F3185" w:rsidRPr="003D0635" w:rsidRDefault="00BE52F1" w:rsidP="003D0635">
            <w:pPr>
              <w:spacing w:after="0"/>
              <w:jc w:val="center"/>
              <w:rPr>
                <w:rFonts w:ascii="Arial" w:hAnsi="Arial" w:cs="Arial"/>
                <w:sz w:val="24"/>
                <w:szCs w:val="24"/>
              </w:rPr>
            </w:pPr>
            <w:r w:rsidRPr="003D0635">
              <w:rPr>
                <w:rFonts w:ascii="Arial" w:hAnsi="Arial" w:cs="Arial"/>
                <w:sz w:val="24"/>
                <w:szCs w:val="24"/>
              </w:rPr>
              <w:t>4</w:t>
            </w:r>
          </w:p>
        </w:tc>
        <w:tc>
          <w:tcPr>
            <w:tcW w:w="713" w:type="pct"/>
            <w:tcBorders>
              <w:bottom w:val="single" w:sz="4" w:space="0" w:color="auto"/>
            </w:tcBorders>
            <w:shd w:val="clear" w:color="auto" w:fill="auto"/>
          </w:tcPr>
          <w:p w14:paraId="5038A4D3" w14:textId="7AEC282C" w:rsidR="002F3185" w:rsidRPr="003D0635" w:rsidRDefault="002F3185" w:rsidP="003D0635">
            <w:pPr>
              <w:spacing w:after="0"/>
              <w:jc w:val="center"/>
              <w:rPr>
                <w:rFonts w:ascii="Arial" w:hAnsi="Arial" w:cs="Arial"/>
                <w:sz w:val="24"/>
                <w:szCs w:val="24"/>
              </w:rPr>
            </w:pPr>
            <w:r w:rsidRPr="003D0635">
              <w:rPr>
                <w:rFonts w:ascii="Arial" w:hAnsi="Arial" w:cs="Arial"/>
                <w:sz w:val="24"/>
                <w:szCs w:val="24"/>
              </w:rPr>
              <w:t>Entre 8 et 15 ans</w:t>
            </w:r>
          </w:p>
        </w:tc>
      </w:tr>
      <w:tr w:rsidR="002F3185" w:rsidRPr="003D0635" w14:paraId="5501AEF4" w14:textId="77777777" w:rsidTr="003D0635">
        <w:tc>
          <w:tcPr>
            <w:tcW w:w="1171" w:type="pct"/>
            <w:tcBorders>
              <w:bottom w:val="single" w:sz="4" w:space="0" w:color="auto"/>
            </w:tcBorders>
            <w:shd w:val="clear" w:color="auto" w:fill="auto"/>
            <w:vAlign w:val="center"/>
          </w:tcPr>
          <w:p w14:paraId="40895C4B" w14:textId="04F609D2" w:rsidR="002F3185" w:rsidRPr="003D0635" w:rsidRDefault="002F3185" w:rsidP="003D0635">
            <w:pPr>
              <w:spacing w:after="0"/>
              <w:rPr>
                <w:rFonts w:ascii="Arial" w:hAnsi="Arial" w:cs="Arial"/>
                <w:sz w:val="24"/>
                <w:szCs w:val="24"/>
              </w:rPr>
            </w:pPr>
            <w:r w:rsidRPr="003D0635">
              <w:rPr>
                <w:rFonts w:ascii="Arial" w:hAnsi="Arial" w:cs="Arial"/>
                <w:sz w:val="24"/>
                <w:szCs w:val="24"/>
              </w:rPr>
              <w:t>Gatineau Automne 2024</w:t>
            </w:r>
          </w:p>
        </w:tc>
        <w:tc>
          <w:tcPr>
            <w:tcW w:w="2266" w:type="pct"/>
            <w:tcBorders>
              <w:bottom w:val="single" w:sz="4" w:space="0" w:color="auto"/>
            </w:tcBorders>
            <w:shd w:val="clear" w:color="auto" w:fill="auto"/>
            <w:vAlign w:val="center"/>
          </w:tcPr>
          <w:p w14:paraId="70A6749F" w14:textId="1A797FFC" w:rsidR="002F3185" w:rsidRPr="003D0635" w:rsidRDefault="00F155D9" w:rsidP="003D0635">
            <w:pPr>
              <w:spacing w:after="0"/>
              <w:rPr>
                <w:rFonts w:ascii="Arial" w:hAnsi="Arial" w:cs="Arial"/>
                <w:sz w:val="24"/>
                <w:szCs w:val="24"/>
              </w:rPr>
            </w:pPr>
            <w:proofErr w:type="spellStart"/>
            <w:r w:rsidRPr="003D0635">
              <w:rPr>
                <w:rFonts w:ascii="Arial" w:hAnsi="Arial" w:cs="Arial"/>
                <w:sz w:val="24"/>
                <w:szCs w:val="24"/>
              </w:rPr>
              <w:t>Circuitfit</w:t>
            </w:r>
            <w:proofErr w:type="spellEnd"/>
            <w:r w:rsidRPr="003D0635">
              <w:rPr>
                <w:rFonts w:ascii="Arial" w:hAnsi="Arial" w:cs="Arial"/>
                <w:sz w:val="24"/>
                <w:szCs w:val="24"/>
              </w:rPr>
              <w:t>, escrime et activité de tonus, coordination, agilité et équilibre</w:t>
            </w:r>
          </w:p>
        </w:tc>
        <w:tc>
          <w:tcPr>
            <w:tcW w:w="425" w:type="pct"/>
            <w:tcBorders>
              <w:bottom w:val="single" w:sz="4" w:space="0" w:color="auto"/>
            </w:tcBorders>
            <w:shd w:val="clear" w:color="auto" w:fill="auto"/>
            <w:vAlign w:val="center"/>
          </w:tcPr>
          <w:p w14:paraId="3CD4EDA0" w14:textId="22F52B92" w:rsidR="002F3185" w:rsidRPr="003D0635" w:rsidRDefault="00F56655" w:rsidP="003D0635">
            <w:pPr>
              <w:spacing w:after="0"/>
              <w:jc w:val="center"/>
              <w:rPr>
                <w:rFonts w:ascii="Arial" w:hAnsi="Arial" w:cs="Arial"/>
                <w:sz w:val="24"/>
                <w:szCs w:val="24"/>
              </w:rPr>
            </w:pPr>
            <w:r w:rsidRPr="003D0635">
              <w:rPr>
                <w:rFonts w:ascii="Arial" w:hAnsi="Arial" w:cs="Arial"/>
                <w:sz w:val="24"/>
                <w:szCs w:val="24"/>
              </w:rPr>
              <w:t>1</w:t>
            </w:r>
          </w:p>
        </w:tc>
        <w:tc>
          <w:tcPr>
            <w:tcW w:w="425" w:type="pct"/>
            <w:tcBorders>
              <w:bottom w:val="single" w:sz="4" w:space="0" w:color="auto"/>
            </w:tcBorders>
            <w:shd w:val="clear" w:color="auto" w:fill="auto"/>
            <w:vAlign w:val="center"/>
          </w:tcPr>
          <w:p w14:paraId="4FACE253" w14:textId="32955828" w:rsidR="002F3185" w:rsidRPr="003D0635" w:rsidRDefault="00F56655" w:rsidP="003D0635">
            <w:pPr>
              <w:spacing w:after="0"/>
              <w:jc w:val="center"/>
              <w:rPr>
                <w:rFonts w:ascii="Arial" w:hAnsi="Arial" w:cs="Arial"/>
                <w:sz w:val="24"/>
                <w:szCs w:val="24"/>
              </w:rPr>
            </w:pPr>
            <w:r w:rsidRPr="003D0635">
              <w:rPr>
                <w:rFonts w:ascii="Arial" w:hAnsi="Arial" w:cs="Arial"/>
                <w:sz w:val="24"/>
                <w:szCs w:val="24"/>
              </w:rPr>
              <w:t>3</w:t>
            </w:r>
          </w:p>
        </w:tc>
        <w:tc>
          <w:tcPr>
            <w:tcW w:w="713" w:type="pct"/>
            <w:tcBorders>
              <w:bottom w:val="single" w:sz="4" w:space="0" w:color="auto"/>
            </w:tcBorders>
            <w:shd w:val="clear" w:color="auto" w:fill="auto"/>
          </w:tcPr>
          <w:p w14:paraId="367363C4" w14:textId="3984CF36" w:rsidR="002F3185" w:rsidRPr="003D0635" w:rsidRDefault="002F3185" w:rsidP="003D0635">
            <w:pPr>
              <w:spacing w:after="0"/>
              <w:jc w:val="center"/>
              <w:rPr>
                <w:rFonts w:ascii="Arial" w:hAnsi="Arial" w:cs="Arial"/>
                <w:sz w:val="24"/>
                <w:szCs w:val="24"/>
              </w:rPr>
            </w:pPr>
            <w:r w:rsidRPr="003D0635">
              <w:rPr>
                <w:rFonts w:ascii="Arial" w:hAnsi="Arial" w:cs="Arial"/>
                <w:sz w:val="24"/>
                <w:szCs w:val="24"/>
              </w:rPr>
              <w:t xml:space="preserve">Entre </w:t>
            </w:r>
            <w:r w:rsidR="00F155D9" w:rsidRPr="003D0635">
              <w:rPr>
                <w:rFonts w:ascii="Arial" w:hAnsi="Arial" w:cs="Arial"/>
                <w:sz w:val="24"/>
                <w:szCs w:val="24"/>
              </w:rPr>
              <w:t>8</w:t>
            </w:r>
            <w:r w:rsidRPr="003D0635">
              <w:rPr>
                <w:rFonts w:ascii="Arial" w:hAnsi="Arial" w:cs="Arial"/>
                <w:sz w:val="24"/>
                <w:szCs w:val="24"/>
              </w:rPr>
              <w:t xml:space="preserve"> et 1</w:t>
            </w:r>
            <w:r w:rsidR="00BE52F1" w:rsidRPr="003D0635">
              <w:rPr>
                <w:rFonts w:ascii="Arial" w:hAnsi="Arial" w:cs="Arial"/>
                <w:sz w:val="24"/>
                <w:szCs w:val="24"/>
              </w:rPr>
              <w:t>5</w:t>
            </w:r>
            <w:r w:rsidRPr="003D0635">
              <w:rPr>
                <w:rFonts w:ascii="Arial" w:hAnsi="Arial" w:cs="Arial"/>
                <w:sz w:val="24"/>
                <w:szCs w:val="24"/>
              </w:rPr>
              <w:t xml:space="preserve"> ans</w:t>
            </w:r>
          </w:p>
        </w:tc>
      </w:tr>
      <w:tr w:rsidR="002F3185" w:rsidRPr="003D0635" w14:paraId="5C578D1C" w14:textId="77777777" w:rsidTr="003D0635">
        <w:tc>
          <w:tcPr>
            <w:tcW w:w="1171" w:type="pct"/>
            <w:tcBorders>
              <w:bottom w:val="single" w:sz="4" w:space="0" w:color="auto"/>
            </w:tcBorders>
            <w:shd w:val="clear" w:color="auto" w:fill="auto"/>
            <w:vAlign w:val="center"/>
          </w:tcPr>
          <w:p w14:paraId="3CA19CF5" w14:textId="709DC958" w:rsidR="002F3185" w:rsidRPr="003D0635" w:rsidRDefault="002F3185" w:rsidP="003D0635">
            <w:pPr>
              <w:spacing w:after="0"/>
              <w:rPr>
                <w:rFonts w:ascii="Arial" w:hAnsi="Arial" w:cs="Arial"/>
                <w:sz w:val="24"/>
                <w:szCs w:val="24"/>
              </w:rPr>
            </w:pPr>
            <w:r w:rsidRPr="003D0635">
              <w:rPr>
                <w:rFonts w:ascii="Arial" w:hAnsi="Arial" w:cs="Arial"/>
                <w:sz w:val="24"/>
                <w:szCs w:val="24"/>
              </w:rPr>
              <w:t>Gatineau</w:t>
            </w:r>
            <w:r w:rsidR="00047561" w:rsidRPr="003D0635">
              <w:rPr>
                <w:rFonts w:ascii="Arial" w:hAnsi="Arial" w:cs="Arial"/>
                <w:sz w:val="24"/>
                <w:szCs w:val="24"/>
              </w:rPr>
              <w:t xml:space="preserve"> </w:t>
            </w:r>
            <w:r w:rsidRPr="003D0635">
              <w:rPr>
                <w:rFonts w:ascii="Arial" w:hAnsi="Arial" w:cs="Arial"/>
                <w:sz w:val="24"/>
                <w:szCs w:val="24"/>
              </w:rPr>
              <w:t>Hiver 2025</w:t>
            </w:r>
          </w:p>
        </w:tc>
        <w:tc>
          <w:tcPr>
            <w:tcW w:w="2266" w:type="pct"/>
            <w:tcBorders>
              <w:bottom w:val="single" w:sz="4" w:space="0" w:color="auto"/>
            </w:tcBorders>
            <w:shd w:val="clear" w:color="auto" w:fill="auto"/>
            <w:vAlign w:val="center"/>
          </w:tcPr>
          <w:p w14:paraId="1F0F4670" w14:textId="68247898" w:rsidR="002F3185" w:rsidRPr="003D0635" w:rsidRDefault="00F155D9" w:rsidP="003D0635">
            <w:pPr>
              <w:spacing w:after="0"/>
              <w:rPr>
                <w:rFonts w:ascii="Arial" w:hAnsi="Arial" w:cs="Arial"/>
                <w:sz w:val="24"/>
                <w:szCs w:val="24"/>
              </w:rPr>
            </w:pPr>
            <w:r w:rsidRPr="003D0635">
              <w:rPr>
                <w:rFonts w:ascii="Arial" w:hAnsi="Arial" w:cs="Arial"/>
                <w:sz w:val="24"/>
                <w:szCs w:val="24"/>
              </w:rPr>
              <w:t>Ski de fond, raquette, crampons du relais et natation</w:t>
            </w:r>
          </w:p>
        </w:tc>
        <w:tc>
          <w:tcPr>
            <w:tcW w:w="425" w:type="pct"/>
            <w:tcBorders>
              <w:bottom w:val="single" w:sz="4" w:space="0" w:color="auto"/>
            </w:tcBorders>
            <w:shd w:val="clear" w:color="auto" w:fill="auto"/>
            <w:vAlign w:val="center"/>
          </w:tcPr>
          <w:p w14:paraId="280DEB97" w14:textId="3E990509" w:rsidR="002F3185" w:rsidRPr="003D0635" w:rsidRDefault="00F155D9" w:rsidP="003D0635">
            <w:pPr>
              <w:spacing w:after="0"/>
              <w:jc w:val="center"/>
              <w:rPr>
                <w:rFonts w:ascii="Arial" w:hAnsi="Arial" w:cs="Arial"/>
                <w:sz w:val="24"/>
                <w:szCs w:val="24"/>
              </w:rPr>
            </w:pPr>
            <w:r w:rsidRPr="003D0635">
              <w:rPr>
                <w:rFonts w:ascii="Arial" w:hAnsi="Arial" w:cs="Arial"/>
                <w:sz w:val="24"/>
                <w:szCs w:val="24"/>
              </w:rPr>
              <w:t>1</w:t>
            </w:r>
          </w:p>
        </w:tc>
        <w:tc>
          <w:tcPr>
            <w:tcW w:w="425" w:type="pct"/>
            <w:tcBorders>
              <w:bottom w:val="single" w:sz="4" w:space="0" w:color="auto"/>
            </w:tcBorders>
            <w:shd w:val="clear" w:color="auto" w:fill="auto"/>
            <w:vAlign w:val="center"/>
          </w:tcPr>
          <w:p w14:paraId="3913BC79" w14:textId="0F6303AA" w:rsidR="002F3185" w:rsidRPr="003D0635" w:rsidRDefault="00F155D9" w:rsidP="003D0635">
            <w:pPr>
              <w:spacing w:after="0"/>
              <w:jc w:val="center"/>
              <w:rPr>
                <w:rFonts w:ascii="Arial" w:hAnsi="Arial" w:cs="Arial"/>
                <w:sz w:val="24"/>
                <w:szCs w:val="24"/>
              </w:rPr>
            </w:pPr>
            <w:r w:rsidRPr="003D0635">
              <w:rPr>
                <w:rFonts w:ascii="Arial" w:hAnsi="Arial" w:cs="Arial"/>
                <w:sz w:val="24"/>
                <w:szCs w:val="24"/>
              </w:rPr>
              <w:t>2</w:t>
            </w:r>
          </w:p>
        </w:tc>
        <w:tc>
          <w:tcPr>
            <w:tcW w:w="713" w:type="pct"/>
            <w:tcBorders>
              <w:bottom w:val="single" w:sz="4" w:space="0" w:color="auto"/>
            </w:tcBorders>
            <w:shd w:val="clear" w:color="auto" w:fill="auto"/>
          </w:tcPr>
          <w:p w14:paraId="453245C6" w14:textId="7E485644" w:rsidR="002F3185" w:rsidRPr="003D0635" w:rsidRDefault="002F3185" w:rsidP="003D0635">
            <w:pPr>
              <w:spacing w:after="0"/>
              <w:jc w:val="center"/>
              <w:rPr>
                <w:rFonts w:ascii="Arial" w:hAnsi="Arial" w:cs="Arial"/>
                <w:sz w:val="24"/>
                <w:szCs w:val="24"/>
              </w:rPr>
            </w:pPr>
            <w:r w:rsidRPr="003D0635">
              <w:rPr>
                <w:rFonts w:ascii="Arial" w:hAnsi="Arial" w:cs="Arial"/>
                <w:sz w:val="24"/>
                <w:szCs w:val="24"/>
              </w:rPr>
              <w:t xml:space="preserve">Entre </w:t>
            </w:r>
            <w:r w:rsidR="00F155D9" w:rsidRPr="003D0635">
              <w:rPr>
                <w:rFonts w:ascii="Arial" w:hAnsi="Arial" w:cs="Arial"/>
                <w:sz w:val="24"/>
                <w:szCs w:val="24"/>
              </w:rPr>
              <w:t>8</w:t>
            </w:r>
            <w:r w:rsidRPr="003D0635">
              <w:rPr>
                <w:rFonts w:ascii="Arial" w:hAnsi="Arial" w:cs="Arial"/>
                <w:sz w:val="24"/>
                <w:szCs w:val="24"/>
              </w:rPr>
              <w:t xml:space="preserve"> et 15 ans</w:t>
            </w:r>
          </w:p>
        </w:tc>
      </w:tr>
      <w:tr w:rsidR="002F3185" w:rsidRPr="003D0635" w14:paraId="67F0A684" w14:textId="77777777" w:rsidTr="003D0635">
        <w:tc>
          <w:tcPr>
            <w:tcW w:w="1171" w:type="pct"/>
            <w:tcBorders>
              <w:top w:val="single" w:sz="4" w:space="0" w:color="auto"/>
              <w:bottom w:val="single" w:sz="4" w:space="0" w:color="auto"/>
            </w:tcBorders>
            <w:shd w:val="clear" w:color="auto" w:fill="auto"/>
            <w:vAlign w:val="center"/>
          </w:tcPr>
          <w:p w14:paraId="29DD8700" w14:textId="1A57F351" w:rsidR="002F3185" w:rsidRPr="003D0635" w:rsidRDefault="002F3185" w:rsidP="003D0635">
            <w:pPr>
              <w:spacing w:after="0"/>
              <w:rPr>
                <w:rFonts w:ascii="Arial" w:hAnsi="Arial" w:cs="Arial"/>
                <w:sz w:val="24"/>
                <w:szCs w:val="24"/>
              </w:rPr>
            </w:pPr>
            <w:r w:rsidRPr="003D0635">
              <w:rPr>
                <w:rFonts w:ascii="Arial" w:hAnsi="Arial" w:cs="Arial"/>
                <w:sz w:val="24"/>
                <w:szCs w:val="24"/>
              </w:rPr>
              <w:t>Montréal Printemps 2024 à automne 2025</w:t>
            </w:r>
          </w:p>
        </w:tc>
        <w:tc>
          <w:tcPr>
            <w:tcW w:w="2266" w:type="pct"/>
            <w:tcBorders>
              <w:top w:val="single" w:sz="4" w:space="0" w:color="auto"/>
              <w:bottom w:val="single" w:sz="4" w:space="0" w:color="auto"/>
            </w:tcBorders>
            <w:shd w:val="clear" w:color="auto" w:fill="auto"/>
            <w:vAlign w:val="center"/>
          </w:tcPr>
          <w:p w14:paraId="3290C838" w14:textId="77777777" w:rsidR="002F3185" w:rsidRPr="003D0635" w:rsidRDefault="002F3185" w:rsidP="003D0635">
            <w:pPr>
              <w:spacing w:after="0"/>
              <w:rPr>
                <w:rFonts w:ascii="Arial" w:hAnsi="Arial" w:cs="Arial"/>
                <w:sz w:val="24"/>
                <w:szCs w:val="24"/>
              </w:rPr>
            </w:pPr>
            <w:proofErr w:type="spellStart"/>
            <w:r w:rsidRPr="003D0635">
              <w:rPr>
                <w:rFonts w:ascii="Arial" w:hAnsi="Arial" w:cs="Arial"/>
                <w:sz w:val="24"/>
                <w:szCs w:val="24"/>
              </w:rPr>
              <w:t>Goalball</w:t>
            </w:r>
            <w:proofErr w:type="spellEnd"/>
          </w:p>
        </w:tc>
        <w:tc>
          <w:tcPr>
            <w:tcW w:w="425" w:type="pct"/>
            <w:tcBorders>
              <w:top w:val="single" w:sz="4" w:space="0" w:color="auto"/>
              <w:bottom w:val="single" w:sz="4" w:space="0" w:color="auto"/>
            </w:tcBorders>
            <w:shd w:val="clear" w:color="auto" w:fill="auto"/>
            <w:vAlign w:val="center"/>
          </w:tcPr>
          <w:p w14:paraId="775DCF2D" w14:textId="09A5F2D5" w:rsidR="002F3185" w:rsidRPr="003D0635" w:rsidRDefault="002F3185" w:rsidP="003D0635">
            <w:pPr>
              <w:spacing w:after="0"/>
              <w:jc w:val="center"/>
              <w:rPr>
                <w:rFonts w:ascii="Arial" w:hAnsi="Arial" w:cs="Arial"/>
                <w:sz w:val="24"/>
                <w:szCs w:val="24"/>
              </w:rPr>
            </w:pPr>
            <w:r w:rsidRPr="003D0635">
              <w:rPr>
                <w:rFonts w:ascii="Arial" w:hAnsi="Arial" w:cs="Arial"/>
                <w:sz w:val="24"/>
                <w:szCs w:val="24"/>
              </w:rPr>
              <w:t>0</w:t>
            </w:r>
          </w:p>
        </w:tc>
        <w:tc>
          <w:tcPr>
            <w:tcW w:w="425" w:type="pct"/>
            <w:tcBorders>
              <w:top w:val="single" w:sz="4" w:space="0" w:color="auto"/>
              <w:bottom w:val="single" w:sz="4" w:space="0" w:color="auto"/>
            </w:tcBorders>
            <w:shd w:val="clear" w:color="auto" w:fill="auto"/>
            <w:vAlign w:val="center"/>
          </w:tcPr>
          <w:p w14:paraId="64E1F272" w14:textId="30A9E3E8" w:rsidR="002F3185" w:rsidRPr="003D0635" w:rsidRDefault="002F3185" w:rsidP="003D0635">
            <w:pPr>
              <w:spacing w:after="0"/>
              <w:jc w:val="center"/>
              <w:rPr>
                <w:rFonts w:ascii="Arial" w:hAnsi="Arial" w:cs="Arial"/>
                <w:sz w:val="24"/>
                <w:szCs w:val="24"/>
              </w:rPr>
            </w:pPr>
            <w:r w:rsidRPr="003D0635">
              <w:rPr>
                <w:rFonts w:ascii="Arial" w:hAnsi="Arial" w:cs="Arial"/>
                <w:sz w:val="24"/>
                <w:szCs w:val="24"/>
              </w:rPr>
              <w:t>1</w:t>
            </w:r>
          </w:p>
        </w:tc>
        <w:tc>
          <w:tcPr>
            <w:tcW w:w="713" w:type="pct"/>
            <w:tcBorders>
              <w:top w:val="single" w:sz="4" w:space="0" w:color="auto"/>
              <w:bottom w:val="single" w:sz="4" w:space="0" w:color="auto"/>
            </w:tcBorders>
            <w:shd w:val="clear" w:color="auto" w:fill="auto"/>
            <w:vAlign w:val="center"/>
          </w:tcPr>
          <w:p w14:paraId="4B1EFE6B" w14:textId="63B4D2F8" w:rsidR="002F3185" w:rsidRPr="003D0635" w:rsidRDefault="002F3185" w:rsidP="003D0635">
            <w:pPr>
              <w:spacing w:after="0"/>
              <w:jc w:val="center"/>
              <w:rPr>
                <w:rFonts w:ascii="Arial" w:hAnsi="Arial" w:cs="Arial"/>
                <w:sz w:val="24"/>
                <w:szCs w:val="24"/>
              </w:rPr>
            </w:pPr>
            <w:r w:rsidRPr="003D0635">
              <w:rPr>
                <w:rFonts w:ascii="Arial" w:hAnsi="Arial" w:cs="Arial"/>
                <w:sz w:val="24"/>
                <w:szCs w:val="24"/>
              </w:rPr>
              <w:t>17 ans</w:t>
            </w:r>
          </w:p>
        </w:tc>
      </w:tr>
      <w:tr w:rsidR="002F3185" w:rsidRPr="003D0635" w14:paraId="3105440B" w14:textId="77777777" w:rsidTr="003D0635">
        <w:tc>
          <w:tcPr>
            <w:tcW w:w="1171" w:type="pct"/>
            <w:tcBorders>
              <w:top w:val="single" w:sz="4" w:space="0" w:color="auto"/>
              <w:bottom w:val="single" w:sz="4" w:space="0" w:color="auto"/>
            </w:tcBorders>
            <w:shd w:val="clear" w:color="auto" w:fill="auto"/>
            <w:vAlign w:val="center"/>
          </w:tcPr>
          <w:p w14:paraId="38A0AC68" w14:textId="366651A9" w:rsidR="002F3185" w:rsidRPr="003D0635" w:rsidRDefault="002F3185" w:rsidP="003D0635">
            <w:pPr>
              <w:spacing w:after="0"/>
              <w:rPr>
                <w:rFonts w:ascii="Arial" w:hAnsi="Arial" w:cs="Arial"/>
                <w:sz w:val="24"/>
                <w:szCs w:val="24"/>
              </w:rPr>
            </w:pPr>
            <w:r w:rsidRPr="003D0635">
              <w:rPr>
                <w:rFonts w:ascii="Arial" w:hAnsi="Arial" w:cs="Arial"/>
                <w:sz w:val="24"/>
                <w:szCs w:val="24"/>
              </w:rPr>
              <w:t>Gatineau</w:t>
            </w:r>
            <w:r w:rsidR="00047561" w:rsidRPr="003D0635">
              <w:rPr>
                <w:rFonts w:ascii="Arial" w:hAnsi="Arial" w:cs="Arial"/>
                <w:sz w:val="24"/>
                <w:szCs w:val="24"/>
              </w:rPr>
              <w:t xml:space="preserve"> </w:t>
            </w:r>
            <w:r w:rsidRPr="003D0635">
              <w:rPr>
                <w:rFonts w:ascii="Arial" w:hAnsi="Arial" w:cs="Arial"/>
                <w:sz w:val="24"/>
                <w:szCs w:val="24"/>
              </w:rPr>
              <w:t>Hiver 2025</w:t>
            </w:r>
          </w:p>
        </w:tc>
        <w:tc>
          <w:tcPr>
            <w:tcW w:w="2266" w:type="pct"/>
            <w:tcBorders>
              <w:top w:val="single" w:sz="4" w:space="0" w:color="auto"/>
              <w:bottom w:val="single" w:sz="4" w:space="0" w:color="auto"/>
            </w:tcBorders>
            <w:shd w:val="clear" w:color="auto" w:fill="auto"/>
            <w:vAlign w:val="center"/>
          </w:tcPr>
          <w:p w14:paraId="0702F01F" w14:textId="77777777" w:rsidR="002F3185" w:rsidRPr="003D0635" w:rsidRDefault="002F3185" w:rsidP="003D0635">
            <w:pPr>
              <w:spacing w:after="0"/>
              <w:rPr>
                <w:rFonts w:ascii="Arial" w:hAnsi="Arial" w:cs="Arial"/>
                <w:sz w:val="24"/>
                <w:szCs w:val="24"/>
              </w:rPr>
            </w:pPr>
            <w:proofErr w:type="spellStart"/>
            <w:r w:rsidRPr="003D0635">
              <w:rPr>
                <w:rFonts w:ascii="Arial" w:hAnsi="Arial" w:cs="Arial"/>
                <w:sz w:val="24"/>
                <w:szCs w:val="24"/>
              </w:rPr>
              <w:t>Goalball</w:t>
            </w:r>
            <w:proofErr w:type="spellEnd"/>
          </w:p>
        </w:tc>
        <w:tc>
          <w:tcPr>
            <w:tcW w:w="425" w:type="pct"/>
            <w:tcBorders>
              <w:top w:val="single" w:sz="4" w:space="0" w:color="auto"/>
              <w:bottom w:val="single" w:sz="4" w:space="0" w:color="auto"/>
            </w:tcBorders>
            <w:shd w:val="clear" w:color="auto" w:fill="auto"/>
            <w:vAlign w:val="center"/>
          </w:tcPr>
          <w:p w14:paraId="16C27CAD" w14:textId="7E808082" w:rsidR="002F3185" w:rsidRPr="003D0635" w:rsidRDefault="002F3185" w:rsidP="003D0635">
            <w:pPr>
              <w:spacing w:after="0"/>
              <w:jc w:val="center"/>
              <w:rPr>
                <w:rFonts w:ascii="Arial" w:hAnsi="Arial" w:cs="Arial"/>
                <w:sz w:val="24"/>
                <w:szCs w:val="24"/>
              </w:rPr>
            </w:pPr>
            <w:r w:rsidRPr="003D0635">
              <w:rPr>
                <w:rFonts w:ascii="Arial" w:hAnsi="Arial" w:cs="Arial"/>
                <w:sz w:val="24"/>
                <w:szCs w:val="24"/>
              </w:rPr>
              <w:t>0</w:t>
            </w:r>
          </w:p>
        </w:tc>
        <w:tc>
          <w:tcPr>
            <w:tcW w:w="425" w:type="pct"/>
            <w:tcBorders>
              <w:top w:val="single" w:sz="4" w:space="0" w:color="auto"/>
              <w:bottom w:val="single" w:sz="4" w:space="0" w:color="auto"/>
            </w:tcBorders>
            <w:shd w:val="clear" w:color="auto" w:fill="auto"/>
            <w:vAlign w:val="center"/>
          </w:tcPr>
          <w:p w14:paraId="3E35C127" w14:textId="0098FE92" w:rsidR="002F3185" w:rsidRPr="003D0635" w:rsidRDefault="00BE52F1" w:rsidP="003D0635">
            <w:pPr>
              <w:spacing w:after="0"/>
              <w:jc w:val="center"/>
              <w:rPr>
                <w:rFonts w:ascii="Arial" w:hAnsi="Arial" w:cs="Arial"/>
                <w:sz w:val="24"/>
                <w:szCs w:val="24"/>
              </w:rPr>
            </w:pPr>
            <w:r w:rsidRPr="003D0635">
              <w:rPr>
                <w:rFonts w:ascii="Arial" w:hAnsi="Arial" w:cs="Arial"/>
                <w:sz w:val="24"/>
                <w:szCs w:val="24"/>
              </w:rPr>
              <w:t>2</w:t>
            </w:r>
          </w:p>
        </w:tc>
        <w:tc>
          <w:tcPr>
            <w:tcW w:w="713" w:type="pct"/>
            <w:tcBorders>
              <w:top w:val="single" w:sz="4" w:space="0" w:color="auto"/>
              <w:bottom w:val="single" w:sz="4" w:space="0" w:color="auto"/>
            </w:tcBorders>
            <w:shd w:val="clear" w:color="auto" w:fill="auto"/>
            <w:vAlign w:val="center"/>
          </w:tcPr>
          <w:p w14:paraId="4D7B0A6E" w14:textId="77777777" w:rsidR="002F3185" w:rsidRPr="003D0635" w:rsidRDefault="002F3185" w:rsidP="003D0635">
            <w:pPr>
              <w:spacing w:after="0"/>
              <w:jc w:val="center"/>
              <w:rPr>
                <w:rFonts w:ascii="Arial" w:hAnsi="Arial" w:cs="Arial"/>
                <w:sz w:val="24"/>
                <w:szCs w:val="24"/>
              </w:rPr>
            </w:pPr>
          </w:p>
          <w:p w14:paraId="2F3FD9DF" w14:textId="086ADEDD" w:rsidR="002F3185" w:rsidRPr="003D0635" w:rsidRDefault="002F3185" w:rsidP="003D0635">
            <w:pPr>
              <w:spacing w:after="0"/>
              <w:jc w:val="center"/>
              <w:rPr>
                <w:rFonts w:ascii="Arial" w:hAnsi="Arial" w:cs="Arial"/>
                <w:sz w:val="24"/>
                <w:szCs w:val="24"/>
              </w:rPr>
            </w:pPr>
            <w:r w:rsidRPr="003D0635">
              <w:rPr>
                <w:rFonts w:ascii="Arial" w:hAnsi="Arial" w:cs="Arial"/>
                <w:sz w:val="24"/>
                <w:szCs w:val="24"/>
              </w:rPr>
              <w:t>Entre 15 et 17 ans</w:t>
            </w:r>
          </w:p>
        </w:tc>
      </w:tr>
    </w:tbl>
    <w:p w14:paraId="38D43A3A" w14:textId="77777777" w:rsidR="0015222C" w:rsidRPr="003D0635" w:rsidRDefault="0015222C" w:rsidP="003D0635">
      <w:pPr>
        <w:spacing w:after="0"/>
        <w:jc w:val="both"/>
        <w:rPr>
          <w:rFonts w:ascii="Arial" w:hAnsi="Arial" w:cs="Arial"/>
          <w:sz w:val="24"/>
          <w:szCs w:val="24"/>
        </w:rPr>
      </w:pPr>
    </w:p>
    <w:p w14:paraId="0C26637D" w14:textId="40CA8F1F" w:rsidR="00A071BA" w:rsidRPr="003D0635" w:rsidRDefault="00A071BA" w:rsidP="003D0635">
      <w:pPr>
        <w:pStyle w:val="Titre2"/>
      </w:pPr>
      <w:bookmarkStart w:id="44" w:name="_Toc199615243"/>
      <w:bookmarkStart w:id="45" w:name="_Toc199860556"/>
      <w:r w:rsidRPr="003D0635">
        <w:t>DES PIEDS QUI POINTENT VERS L’AVANT</w:t>
      </w:r>
      <w:bookmarkEnd w:id="44"/>
      <w:bookmarkEnd w:id="45"/>
    </w:p>
    <w:p w14:paraId="6D7D9BAC" w14:textId="77777777" w:rsidR="003D0635" w:rsidRDefault="003D0635" w:rsidP="003D0635">
      <w:pPr>
        <w:spacing w:after="0"/>
        <w:jc w:val="both"/>
        <w:rPr>
          <w:rFonts w:ascii="Arial" w:hAnsi="Arial" w:cs="Arial"/>
          <w:sz w:val="24"/>
          <w:szCs w:val="24"/>
        </w:rPr>
      </w:pPr>
    </w:p>
    <w:p w14:paraId="01EA2A92" w14:textId="06F48421" w:rsidR="00781C5C" w:rsidRPr="003D0635" w:rsidRDefault="00A071BA" w:rsidP="003D0635">
      <w:pPr>
        <w:spacing w:after="0"/>
        <w:jc w:val="both"/>
        <w:rPr>
          <w:rFonts w:ascii="Arial" w:hAnsi="Arial" w:cs="Arial"/>
          <w:sz w:val="24"/>
          <w:szCs w:val="24"/>
        </w:rPr>
      </w:pPr>
      <w:r w:rsidRPr="003D0635">
        <w:rPr>
          <w:rFonts w:ascii="Arial" w:hAnsi="Arial" w:cs="Arial"/>
          <w:sz w:val="24"/>
          <w:szCs w:val="24"/>
        </w:rPr>
        <w:t xml:space="preserve">Ce programme qui existe depuis près de </w:t>
      </w:r>
      <w:r w:rsidR="00C5423D" w:rsidRPr="003D0635">
        <w:rPr>
          <w:rFonts w:ascii="Arial" w:hAnsi="Arial" w:cs="Arial"/>
          <w:sz w:val="24"/>
          <w:szCs w:val="24"/>
        </w:rPr>
        <w:t>cinq</w:t>
      </w:r>
      <w:r w:rsidRPr="003D0635">
        <w:rPr>
          <w:rFonts w:ascii="Arial" w:hAnsi="Arial" w:cs="Arial"/>
          <w:sz w:val="24"/>
          <w:szCs w:val="24"/>
        </w:rPr>
        <w:t xml:space="preserve"> ans</w:t>
      </w:r>
      <w:r w:rsidR="00781C5C" w:rsidRPr="003D0635">
        <w:rPr>
          <w:rFonts w:ascii="Arial" w:hAnsi="Arial" w:cs="Arial"/>
          <w:sz w:val="24"/>
          <w:szCs w:val="24"/>
        </w:rPr>
        <w:t xml:space="preserve"> et un programme de rééducation posturale pour aider les jeunes à bien marcher et à mieux bouger.</w:t>
      </w:r>
    </w:p>
    <w:p w14:paraId="0F6FD94A" w14:textId="77777777" w:rsidR="00781C5C" w:rsidRPr="003D0635" w:rsidRDefault="00781C5C" w:rsidP="003D0635">
      <w:pPr>
        <w:spacing w:after="0"/>
        <w:jc w:val="both"/>
        <w:rPr>
          <w:rFonts w:ascii="Arial" w:hAnsi="Arial" w:cs="Arial"/>
          <w:sz w:val="24"/>
          <w:szCs w:val="24"/>
        </w:rPr>
      </w:pPr>
    </w:p>
    <w:p w14:paraId="18C16CB3" w14:textId="30A48966" w:rsidR="00781C5C" w:rsidRPr="003D0635" w:rsidRDefault="00781C5C" w:rsidP="003D0635">
      <w:pPr>
        <w:spacing w:after="0"/>
        <w:jc w:val="both"/>
        <w:rPr>
          <w:rFonts w:ascii="Arial" w:hAnsi="Arial" w:cs="Arial"/>
          <w:sz w:val="24"/>
          <w:szCs w:val="24"/>
        </w:rPr>
      </w:pPr>
      <w:r w:rsidRPr="003D0635">
        <w:rPr>
          <w:rFonts w:ascii="Arial" w:hAnsi="Arial" w:cs="Arial"/>
          <w:sz w:val="24"/>
          <w:szCs w:val="24"/>
        </w:rPr>
        <w:t xml:space="preserve">Ce programme de rééducation posturale vise à corriger, voir développer, la posture des enfants vivant avec une déficience visuelle. Il est né d’une simple </w:t>
      </w:r>
      <w:r w:rsidRPr="003D0635">
        <w:rPr>
          <w:rFonts w:ascii="Arial" w:hAnsi="Arial" w:cs="Arial"/>
          <w:sz w:val="24"/>
          <w:szCs w:val="24"/>
        </w:rPr>
        <w:lastRenderedPageBreak/>
        <w:t>observation; celle que plusieurs jeunes vivant avec une déficience visuelle se déplacent en ayant la pointe des pieds tournée vers l’extérieur.</w:t>
      </w:r>
    </w:p>
    <w:p w14:paraId="64F7A7DD" w14:textId="77777777" w:rsidR="00781C5C" w:rsidRPr="003D0635" w:rsidRDefault="00781C5C" w:rsidP="003D0635">
      <w:pPr>
        <w:spacing w:after="0"/>
        <w:jc w:val="both"/>
        <w:rPr>
          <w:rFonts w:ascii="Arial" w:hAnsi="Arial" w:cs="Arial"/>
          <w:sz w:val="24"/>
          <w:szCs w:val="24"/>
        </w:rPr>
      </w:pPr>
    </w:p>
    <w:p w14:paraId="04D8C2B6" w14:textId="3337D4B7" w:rsidR="00781C5C" w:rsidRPr="003D0635" w:rsidRDefault="00781C5C" w:rsidP="003D0635">
      <w:pPr>
        <w:spacing w:after="0"/>
        <w:jc w:val="both"/>
        <w:rPr>
          <w:rFonts w:ascii="Arial" w:hAnsi="Arial" w:cs="Arial"/>
          <w:sz w:val="24"/>
          <w:szCs w:val="24"/>
        </w:rPr>
      </w:pPr>
      <w:r w:rsidRPr="003D0635">
        <w:rPr>
          <w:rFonts w:ascii="Arial" w:hAnsi="Arial" w:cs="Arial"/>
          <w:sz w:val="24"/>
          <w:szCs w:val="24"/>
        </w:rPr>
        <w:t>Au printemps 2024, trois jeunes de la région de Montréal ont pu bénéficier du programme. Malheureusement, le programme a été mis sur pause par la suite, par manque d’effectifs et de participants</w:t>
      </w:r>
      <w:r w:rsidR="006A5903" w:rsidRPr="003D0635">
        <w:rPr>
          <w:rFonts w:ascii="Arial" w:hAnsi="Arial" w:cs="Arial"/>
          <w:sz w:val="24"/>
          <w:szCs w:val="24"/>
        </w:rPr>
        <w:t>,</w:t>
      </w:r>
      <w:r w:rsidRPr="003D0635">
        <w:rPr>
          <w:rFonts w:ascii="Arial" w:hAnsi="Arial" w:cs="Arial"/>
          <w:sz w:val="24"/>
          <w:szCs w:val="24"/>
        </w:rPr>
        <w:t xml:space="preserve"> mais il reviendra en force à l’automne 2025 ou l’hiver 2026. </w:t>
      </w:r>
    </w:p>
    <w:p w14:paraId="289A6DC9" w14:textId="77777777" w:rsidR="00781C5C" w:rsidRPr="003D0635" w:rsidRDefault="00781C5C" w:rsidP="003D0635">
      <w:pPr>
        <w:spacing w:after="0"/>
        <w:jc w:val="both"/>
        <w:rPr>
          <w:rFonts w:ascii="Arial" w:hAnsi="Arial" w:cs="Arial"/>
          <w:b/>
          <w:bCs/>
          <w:sz w:val="24"/>
          <w:szCs w:val="24"/>
        </w:rPr>
      </w:pPr>
    </w:p>
    <w:p w14:paraId="15539625" w14:textId="4F73CD5E" w:rsidR="00A071BA" w:rsidRPr="003D0635" w:rsidRDefault="00C5423D" w:rsidP="003D0635">
      <w:pPr>
        <w:pStyle w:val="Titre2"/>
      </w:pPr>
      <w:bookmarkStart w:id="46" w:name="_Toc199615244"/>
      <w:bookmarkStart w:id="47" w:name="_Toc199860557"/>
      <w:r w:rsidRPr="003D0635">
        <w:t>TENNIS SONORE</w:t>
      </w:r>
      <w:bookmarkEnd w:id="46"/>
      <w:bookmarkEnd w:id="47"/>
    </w:p>
    <w:p w14:paraId="0DF13D86" w14:textId="77777777" w:rsidR="00781C5C" w:rsidRPr="003D0635" w:rsidRDefault="00781C5C" w:rsidP="003D0635">
      <w:pPr>
        <w:spacing w:after="0"/>
        <w:jc w:val="both"/>
        <w:rPr>
          <w:rFonts w:ascii="Arial" w:hAnsi="Arial" w:cs="Arial"/>
          <w:b/>
          <w:bCs/>
          <w:sz w:val="24"/>
          <w:szCs w:val="24"/>
        </w:rPr>
      </w:pPr>
    </w:p>
    <w:p w14:paraId="65086CA2" w14:textId="77777777" w:rsidR="00AE706F" w:rsidRPr="003D0635" w:rsidRDefault="00AE706F" w:rsidP="003D0635">
      <w:pPr>
        <w:widowControl w:val="0"/>
        <w:spacing w:after="0"/>
        <w:jc w:val="both"/>
        <w:rPr>
          <w:rFonts w:ascii="Arial" w:hAnsi="Arial" w:cs="Arial"/>
          <w:sz w:val="24"/>
          <w:szCs w:val="24"/>
        </w:rPr>
      </w:pPr>
      <w:r w:rsidRPr="003D0635">
        <w:rPr>
          <w:rFonts w:ascii="Arial" w:hAnsi="Arial" w:cs="Arial"/>
          <w:sz w:val="24"/>
          <w:szCs w:val="24"/>
        </w:rPr>
        <w:t>L’année 2024–2025 a marqué un tournant important pour le </w:t>
      </w:r>
      <w:r w:rsidRPr="003D0635">
        <w:rPr>
          <w:rFonts w:ascii="Arial" w:hAnsi="Arial" w:cs="Arial"/>
          <w:b/>
          <w:bCs/>
          <w:sz w:val="24"/>
          <w:szCs w:val="24"/>
        </w:rPr>
        <w:t>tennis sonore</w:t>
      </w:r>
      <w:r w:rsidRPr="003D0635">
        <w:rPr>
          <w:rFonts w:ascii="Arial" w:hAnsi="Arial" w:cs="Arial"/>
          <w:sz w:val="24"/>
          <w:szCs w:val="24"/>
        </w:rPr>
        <w:t>, avec une relance attendue et réussie dès le mois de septembre. L’activité a repris vie le </w:t>
      </w:r>
      <w:r w:rsidRPr="003D0635">
        <w:rPr>
          <w:rFonts w:ascii="Arial" w:hAnsi="Arial" w:cs="Arial"/>
          <w:b/>
          <w:bCs/>
          <w:sz w:val="24"/>
          <w:szCs w:val="24"/>
        </w:rPr>
        <w:t>18 septembre</w:t>
      </w:r>
      <w:r w:rsidRPr="003D0635">
        <w:rPr>
          <w:rFonts w:ascii="Arial" w:hAnsi="Arial" w:cs="Arial"/>
          <w:sz w:val="24"/>
          <w:szCs w:val="24"/>
        </w:rPr>
        <w:t>, lors d’une </w:t>
      </w:r>
      <w:r w:rsidRPr="003D0635">
        <w:rPr>
          <w:rFonts w:ascii="Arial" w:hAnsi="Arial" w:cs="Arial"/>
          <w:b/>
          <w:bCs/>
          <w:sz w:val="24"/>
          <w:szCs w:val="24"/>
        </w:rPr>
        <w:t>journée portes ouvertes</w:t>
      </w:r>
      <w:r w:rsidRPr="003D0635">
        <w:rPr>
          <w:rFonts w:ascii="Arial" w:hAnsi="Arial" w:cs="Arial"/>
          <w:sz w:val="24"/>
          <w:szCs w:val="24"/>
        </w:rPr>
        <w:t> qui a également donné le coup d’envoi officiel de la saison automnale.</w:t>
      </w:r>
    </w:p>
    <w:p w14:paraId="0F3C7E1D" w14:textId="77777777" w:rsidR="00AE706F" w:rsidRPr="003D0635" w:rsidRDefault="00AE706F" w:rsidP="003D0635">
      <w:pPr>
        <w:widowControl w:val="0"/>
        <w:spacing w:after="0"/>
        <w:jc w:val="both"/>
        <w:rPr>
          <w:rFonts w:ascii="Arial" w:hAnsi="Arial" w:cs="Arial"/>
          <w:sz w:val="24"/>
          <w:szCs w:val="24"/>
        </w:rPr>
      </w:pPr>
      <w:r w:rsidRPr="003D0635">
        <w:rPr>
          <w:rFonts w:ascii="Arial" w:hAnsi="Arial" w:cs="Arial"/>
          <w:sz w:val="24"/>
          <w:szCs w:val="24"/>
        </w:rPr>
        <w:t>Cette journée a suscité un </w:t>
      </w:r>
      <w:r w:rsidRPr="003D0635">
        <w:rPr>
          <w:rFonts w:ascii="Arial" w:hAnsi="Arial" w:cs="Arial"/>
          <w:b/>
          <w:bCs/>
          <w:sz w:val="24"/>
          <w:szCs w:val="24"/>
        </w:rPr>
        <w:t>véritable engouement</w:t>
      </w:r>
      <w:r w:rsidRPr="003D0635">
        <w:rPr>
          <w:rFonts w:ascii="Arial" w:hAnsi="Arial" w:cs="Arial"/>
          <w:sz w:val="24"/>
          <w:szCs w:val="24"/>
        </w:rPr>
        <w:t> : plus d’une douzaine de personnes se sont déplacées pour découvrir ou redécouvrir cette discipline inclusive et dynamique. Que ce soit pour une première initiation ou pour renouer avec une passion, l’enthousiasme des participants a été palpable.</w:t>
      </w:r>
    </w:p>
    <w:p w14:paraId="1EBECA4C" w14:textId="33F81D75" w:rsidR="00AE706F" w:rsidRPr="003D0635" w:rsidRDefault="00AE706F" w:rsidP="003D0635">
      <w:pPr>
        <w:widowControl w:val="0"/>
        <w:spacing w:after="0"/>
        <w:jc w:val="both"/>
        <w:rPr>
          <w:rFonts w:ascii="Arial" w:hAnsi="Arial" w:cs="Arial"/>
          <w:sz w:val="24"/>
          <w:szCs w:val="24"/>
        </w:rPr>
      </w:pPr>
      <w:r w:rsidRPr="003D0635">
        <w:rPr>
          <w:rFonts w:ascii="Arial" w:hAnsi="Arial" w:cs="Arial"/>
          <w:sz w:val="24"/>
          <w:szCs w:val="24"/>
        </w:rPr>
        <w:t>La session d’automne s’est poursuivie jusqu’au </w:t>
      </w:r>
      <w:r w:rsidRPr="003D0635">
        <w:rPr>
          <w:rFonts w:ascii="Arial" w:hAnsi="Arial" w:cs="Arial"/>
          <w:b/>
          <w:bCs/>
          <w:sz w:val="24"/>
          <w:szCs w:val="24"/>
        </w:rPr>
        <w:t>27 novembre</w:t>
      </w:r>
      <w:r w:rsidRPr="003D0635">
        <w:rPr>
          <w:rFonts w:ascii="Arial" w:hAnsi="Arial" w:cs="Arial"/>
          <w:sz w:val="24"/>
          <w:szCs w:val="24"/>
        </w:rPr>
        <w:t>, suivie d’une nouvelle session hivernale et printanière qui a débuté le </w:t>
      </w:r>
      <w:r w:rsidRPr="003D0635">
        <w:rPr>
          <w:rFonts w:ascii="Arial" w:hAnsi="Arial" w:cs="Arial"/>
          <w:b/>
          <w:bCs/>
          <w:sz w:val="24"/>
          <w:szCs w:val="24"/>
        </w:rPr>
        <w:t>12 février</w:t>
      </w:r>
      <w:r w:rsidRPr="003D0635">
        <w:rPr>
          <w:rFonts w:ascii="Arial" w:hAnsi="Arial" w:cs="Arial"/>
          <w:sz w:val="24"/>
          <w:szCs w:val="24"/>
        </w:rPr>
        <w:t>. Ces deux sessions ont permis d’assurer une </w:t>
      </w:r>
      <w:r w:rsidRPr="003D0635">
        <w:rPr>
          <w:rFonts w:ascii="Arial" w:hAnsi="Arial" w:cs="Arial"/>
          <w:b/>
          <w:bCs/>
          <w:sz w:val="24"/>
          <w:szCs w:val="24"/>
        </w:rPr>
        <w:t>continuité dans la pratique</w:t>
      </w:r>
      <w:r w:rsidRPr="003D0635">
        <w:rPr>
          <w:rFonts w:ascii="Arial" w:hAnsi="Arial" w:cs="Arial"/>
          <w:sz w:val="24"/>
          <w:szCs w:val="24"/>
        </w:rPr>
        <w:t>, tout en consolidant un noyau de participants fidèles.</w:t>
      </w:r>
    </w:p>
    <w:p w14:paraId="18637C16" w14:textId="77777777" w:rsidR="00AE706F" w:rsidRPr="003D0635" w:rsidRDefault="00AE706F" w:rsidP="003D0635">
      <w:pPr>
        <w:widowControl w:val="0"/>
        <w:spacing w:after="0"/>
        <w:jc w:val="both"/>
        <w:rPr>
          <w:rFonts w:ascii="Arial" w:hAnsi="Arial" w:cs="Arial"/>
          <w:sz w:val="24"/>
          <w:szCs w:val="24"/>
        </w:rPr>
      </w:pPr>
      <w:r w:rsidRPr="003D0635">
        <w:rPr>
          <w:rFonts w:ascii="Arial" w:hAnsi="Arial" w:cs="Arial"/>
          <w:sz w:val="24"/>
          <w:szCs w:val="24"/>
        </w:rPr>
        <w:t>L’ASAQ tient à exprimer sa </w:t>
      </w:r>
      <w:r w:rsidRPr="003D0635">
        <w:rPr>
          <w:rFonts w:ascii="Arial" w:hAnsi="Arial" w:cs="Arial"/>
          <w:b/>
          <w:bCs/>
          <w:sz w:val="24"/>
          <w:szCs w:val="24"/>
        </w:rPr>
        <w:t>reconnaissance envers l’équipe de Tennistique</w:t>
      </w:r>
      <w:r w:rsidRPr="003D0635">
        <w:rPr>
          <w:rFonts w:ascii="Arial" w:hAnsi="Arial" w:cs="Arial"/>
          <w:sz w:val="24"/>
          <w:szCs w:val="24"/>
        </w:rPr>
        <w:t>, dont la collaboration a été essentielle à cette relance. Grâce à leur engagement et à la qualité de leurs instructeurs, nous avons pu offrir un encadrement professionnel et motivant, dans un environnement sécuritaire et stimulant.</w:t>
      </w:r>
    </w:p>
    <w:p w14:paraId="2095A344" w14:textId="07602E58" w:rsidR="00AE706F" w:rsidRPr="003D0635" w:rsidRDefault="00AE706F" w:rsidP="003D0635">
      <w:pPr>
        <w:widowControl w:val="0"/>
        <w:spacing w:after="0"/>
        <w:jc w:val="both"/>
        <w:rPr>
          <w:rFonts w:ascii="Arial" w:hAnsi="Arial" w:cs="Arial"/>
          <w:sz w:val="24"/>
          <w:szCs w:val="24"/>
        </w:rPr>
      </w:pPr>
      <w:r w:rsidRPr="003D0635">
        <w:rPr>
          <w:rFonts w:ascii="Arial" w:hAnsi="Arial" w:cs="Arial"/>
          <w:sz w:val="24"/>
          <w:szCs w:val="24"/>
        </w:rPr>
        <w:t>Cette relance témoigne de l’importance de </w:t>
      </w:r>
      <w:r w:rsidRPr="003D0635">
        <w:rPr>
          <w:rFonts w:ascii="Arial" w:hAnsi="Arial" w:cs="Arial"/>
          <w:b/>
          <w:bCs/>
          <w:sz w:val="24"/>
          <w:szCs w:val="24"/>
        </w:rPr>
        <w:t>partenariats solides</w:t>
      </w:r>
      <w:r w:rsidRPr="003D0635">
        <w:rPr>
          <w:rFonts w:ascii="Arial" w:hAnsi="Arial" w:cs="Arial"/>
          <w:sz w:val="24"/>
          <w:szCs w:val="24"/>
        </w:rPr>
        <w:t> et de la </w:t>
      </w:r>
      <w:r w:rsidRPr="003D0635">
        <w:rPr>
          <w:rFonts w:ascii="Arial" w:hAnsi="Arial" w:cs="Arial"/>
          <w:b/>
          <w:bCs/>
          <w:sz w:val="24"/>
          <w:szCs w:val="24"/>
        </w:rPr>
        <w:t>force du sport comme vecteur d’inclusion</w:t>
      </w:r>
      <w:r w:rsidRPr="003D0635">
        <w:rPr>
          <w:rFonts w:ascii="Arial" w:hAnsi="Arial" w:cs="Arial"/>
          <w:sz w:val="24"/>
          <w:szCs w:val="24"/>
        </w:rPr>
        <w:t xml:space="preserve">. </w:t>
      </w:r>
    </w:p>
    <w:p w14:paraId="5DDBD733" w14:textId="77777777" w:rsidR="006A5903" w:rsidRPr="003D0635" w:rsidRDefault="006A5903" w:rsidP="003D0635">
      <w:pPr>
        <w:widowControl w:val="0"/>
        <w:spacing w:after="0"/>
        <w:jc w:val="both"/>
        <w:rPr>
          <w:rFonts w:ascii="Arial" w:hAnsi="Arial" w:cs="Arial"/>
          <w:b/>
          <w:bCs/>
          <w:sz w:val="24"/>
          <w:szCs w:val="24"/>
        </w:rPr>
      </w:pPr>
    </w:p>
    <w:p w14:paraId="095ECCAB" w14:textId="00C4539D" w:rsidR="006A5903" w:rsidRPr="003D0635" w:rsidRDefault="006A5903" w:rsidP="003D0635">
      <w:pPr>
        <w:pStyle w:val="Titre2"/>
      </w:pPr>
      <w:bookmarkStart w:id="48" w:name="_Toc199615245"/>
      <w:bookmarkStart w:id="49" w:name="_Toc199860558"/>
      <w:r w:rsidRPr="003D0635">
        <w:t>COURSE À PIED</w:t>
      </w:r>
      <w:bookmarkEnd w:id="48"/>
      <w:bookmarkEnd w:id="49"/>
    </w:p>
    <w:p w14:paraId="13228B61" w14:textId="77777777" w:rsidR="003D0635" w:rsidRDefault="003D0635" w:rsidP="003D0635">
      <w:pPr>
        <w:widowControl w:val="0"/>
        <w:spacing w:after="0"/>
        <w:jc w:val="both"/>
        <w:rPr>
          <w:rFonts w:ascii="Arial" w:hAnsi="Arial" w:cs="Arial"/>
          <w:sz w:val="24"/>
          <w:szCs w:val="24"/>
        </w:rPr>
      </w:pPr>
    </w:p>
    <w:p w14:paraId="22D1CF29" w14:textId="6C9B0BDA" w:rsidR="00C17CD0" w:rsidRDefault="001B1CE6" w:rsidP="003D0635">
      <w:pPr>
        <w:widowControl w:val="0"/>
        <w:spacing w:after="0"/>
        <w:jc w:val="both"/>
        <w:rPr>
          <w:rFonts w:ascii="Arial" w:hAnsi="Arial" w:cs="Arial"/>
          <w:sz w:val="24"/>
          <w:szCs w:val="24"/>
        </w:rPr>
      </w:pPr>
      <w:r w:rsidRPr="003D0635">
        <w:rPr>
          <w:rFonts w:ascii="Arial" w:hAnsi="Arial" w:cs="Arial"/>
          <w:sz w:val="24"/>
          <w:szCs w:val="24"/>
        </w:rPr>
        <w:t xml:space="preserve">Plusieurs bénévoles ont offert leurs services à titre de guide-coureur et sont maintenant disponibles pour les coureurs </w:t>
      </w:r>
    </w:p>
    <w:p w14:paraId="3E174619" w14:textId="77777777" w:rsidR="003D0635" w:rsidRPr="003D0635" w:rsidRDefault="003D0635" w:rsidP="003D0635">
      <w:pPr>
        <w:widowControl w:val="0"/>
        <w:spacing w:after="0"/>
        <w:jc w:val="both"/>
        <w:rPr>
          <w:rFonts w:ascii="Arial" w:hAnsi="Arial" w:cs="Arial"/>
          <w:sz w:val="24"/>
          <w:szCs w:val="24"/>
        </w:rPr>
      </w:pPr>
    </w:p>
    <w:p w14:paraId="3C17F13A" w14:textId="77777777" w:rsidR="00666C51" w:rsidRDefault="00666C51">
      <w:pPr>
        <w:spacing w:after="160" w:line="259" w:lineRule="auto"/>
        <w:rPr>
          <w:rFonts w:ascii="Arial" w:eastAsia="Times New Roman" w:hAnsi="Arial" w:cs="Arial"/>
          <w:b/>
          <w:bCs/>
          <w:sz w:val="28"/>
          <w:szCs w:val="28"/>
        </w:rPr>
      </w:pPr>
      <w:bookmarkStart w:id="50" w:name="_Toc358295716"/>
      <w:bookmarkStart w:id="51" w:name="_Toc358362909"/>
      <w:bookmarkStart w:id="52" w:name="_Toc199615246"/>
      <w:bookmarkStart w:id="53" w:name="_Toc199615842"/>
      <w:r>
        <w:br w:type="page"/>
      </w:r>
    </w:p>
    <w:p w14:paraId="13B77F60" w14:textId="17769AA9" w:rsidR="00782808" w:rsidRPr="003D0635" w:rsidRDefault="00782808" w:rsidP="003D0635">
      <w:pPr>
        <w:pStyle w:val="Titre1"/>
        <w:rPr>
          <w:iCs/>
        </w:rPr>
      </w:pPr>
      <w:bookmarkStart w:id="54" w:name="_Toc199860559"/>
      <w:r w:rsidRPr="003D0635">
        <w:lastRenderedPageBreak/>
        <w:t>Rapport des communications</w:t>
      </w:r>
      <w:r w:rsidR="003D0635">
        <w:t xml:space="preserve"> </w:t>
      </w:r>
      <w:r w:rsidRPr="003D0635">
        <w:t>202</w:t>
      </w:r>
      <w:r w:rsidR="00AE4602" w:rsidRPr="003D0635">
        <w:t>4</w:t>
      </w:r>
      <w:r w:rsidRPr="003D0635">
        <w:t>-202</w:t>
      </w:r>
      <w:r w:rsidR="00AE4602" w:rsidRPr="003D0635">
        <w:t>5</w:t>
      </w:r>
      <w:bookmarkEnd w:id="50"/>
      <w:bookmarkEnd w:id="51"/>
      <w:bookmarkEnd w:id="52"/>
      <w:bookmarkEnd w:id="53"/>
      <w:bookmarkEnd w:id="54"/>
    </w:p>
    <w:p w14:paraId="7B8C205B" w14:textId="77777777" w:rsidR="003D0635" w:rsidRDefault="003D0635" w:rsidP="003D0635">
      <w:pPr>
        <w:shd w:val="clear" w:color="auto" w:fill="FFFFFF"/>
        <w:spacing w:after="0"/>
        <w:jc w:val="both"/>
        <w:rPr>
          <w:rFonts w:ascii="Arial" w:hAnsi="Arial" w:cs="Arial"/>
          <w:color w:val="000000"/>
          <w:sz w:val="24"/>
          <w:szCs w:val="24"/>
          <w:lang w:eastAsia="fr-CA"/>
        </w:rPr>
      </w:pPr>
    </w:p>
    <w:p w14:paraId="168E4339" w14:textId="46EC8A8D"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Au cours de l’année 2024–2025, les activités de communication ont été réalisées dans un contexte de contraintes en ressources humaines. La direction générale avait amorcé un processus de recrutement pour pourvoir un poste à temps partiel en communication et marketing. Cette personne aurait eu pour mandat de gérer les communications internes et externes, de renforcer l’image de marque de l’Association et de développer les outils promotionnels.</w:t>
      </w:r>
      <w:r w:rsidR="001B1CE6" w:rsidRPr="003D0635">
        <w:rPr>
          <w:rFonts w:ascii="Arial" w:hAnsi="Arial" w:cs="Arial"/>
          <w:color w:val="000000"/>
          <w:sz w:val="24"/>
          <w:szCs w:val="24"/>
          <w:lang w:eastAsia="fr-CA"/>
        </w:rPr>
        <w:t xml:space="preserve"> </w:t>
      </w:r>
      <w:r w:rsidRPr="003D0635">
        <w:rPr>
          <w:rFonts w:ascii="Arial" w:hAnsi="Arial" w:cs="Arial"/>
          <w:color w:val="000000"/>
          <w:sz w:val="24"/>
          <w:szCs w:val="24"/>
          <w:lang w:eastAsia="fr-CA"/>
        </w:rPr>
        <w:t>Malheureusement, ce processus n’a pas abouti. Une réorganisation interne a donc été mise en place, et la direction générale a assumé l’ensemble des responsabilités liées aux communications tout au long de l’année financière.</w:t>
      </w:r>
    </w:p>
    <w:p w14:paraId="6AB5A211"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p>
    <w:p w14:paraId="7374F046" w14:textId="55176780" w:rsidR="00782808"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Malgré ces défis, les priorités ont été réévaluées et les canaux de communication essentiels ont été maintenus actifs. Le site web, la page Facebook ainsi que l’infolettre ont été mis à jour de façon régulière, assurant ainsi une continuité dans la diffusion de l’information et la visibilité de l’ASAQ.</w:t>
      </w:r>
    </w:p>
    <w:p w14:paraId="76CF648D" w14:textId="77777777" w:rsidR="00782808" w:rsidRPr="003D0635" w:rsidRDefault="00782808" w:rsidP="003D0635">
      <w:pPr>
        <w:shd w:val="clear" w:color="auto" w:fill="FFFFFF"/>
        <w:spacing w:after="0"/>
        <w:jc w:val="both"/>
        <w:rPr>
          <w:rFonts w:ascii="Arial" w:hAnsi="Arial" w:cs="Arial"/>
          <w:color w:val="000000"/>
          <w:sz w:val="24"/>
          <w:szCs w:val="24"/>
          <w:lang w:eastAsia="fr-CA"/>
        </w:rPr>
      </w:pPr>
    </w:p>
    <w:p w14:paraId="00FBE5D4" w14:textId="4B20D87C" w:rsidR="00AE4602" w:rsidRPr="003D0635" w:rsidRDefault="00047561" w:rsidP="003D0635">
      <w:pPr>
        <w:pStyle w:val="Titre2"/>
      </w:pPr>
      <w:bookmarkStart w:id="55" w:name="_Toc199615247"/>
      <w:bookmarkStart w:id="56" w:name="_Toc199860560"/>
      <w:r w:rsidRPr="003D0635">
        <w:t>PRÉSENCE WEB ET PERFORMANCE DU SITE INTERNET</w:t>
      </w:r>
      <w:bookmarkEnd w:id="55"/>
      <w:bookmarkEnd w:id="56"/>
    </w:p>
    <w:p w14:paraId="21ADE51D"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p>
    <w:p w14:paraId="5AACA7B1" w14:textId="7BC0959A"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En 2024–2025, le site Web de l’ASAQ a continué de jouer un rôle central dans la diffusion de l’information et la promotion de nos activités. Près d’une cinquantaine de publications ont été mises en ligne, réparties dans les sections</w:t>
      </w:r>
      <w:r w:rsidR="00047561" w:rsidRPr="003D0635">
        <w:rPr>
          <w:rFonts w:ascii="Arial" w:hAnsi="Arial" w:cs="Arial"/>
          <w:color w:val="000000"/>
          <w:sz w:val="24"/>
          <w:szCs w:val="24"/>
          <w:lang w:eastAsia="fr-CA"/>
        </w:rPr>
        <w:t xml:space="preserve"> </w:t>
      </w:r>
      <w:r w:rsidRPr="003D0635">
        <w:rPr>
          <w:rFonts w:ascii="Arial" w:hAnsi="Arial" w:cs="Arial"/>
          <w:b/>
          <w:bCs/>
          <w:color w:val="000000"/>
          <w:sz w:val="24"/>
          <w:szCs w:val="24"/>
          <w:lang w:eastAsia="fr-CA"/>
        </w:rPr>
        <w:t>Actualités</w:t>
      </w:r>
      <w:r w:rsidRPr="003D0635">
        <w:rPr>
          <w:rFonts w:ascii="Arial" w:hAnsi="Arial" w:cs="Arial"/>
          <w:color w:val="000000"/>
          <w:sz w:val="24"/>
          <w:szCs w:val="24"/>
          <w:lang w:eastAsia="fr-CA"/>
        </w:rPr>
        <w:t>,</w:t>
      </w:r>
      <w:r w:rsidR="00047561" w:rsidRPr="003D0635">
        <w:rPr>
          <w:rFonts w:ascii="Arial" w:hAnsi="Arial" w:cs="Arial"/>
          <w:color w:val="000000"/>
          <w:sz w:val="24"/>
          <w:szCs w:val="24"/>
          <w:lang w:eastAsia="fr-CA"/>
        </w:rPr>
        <w:t xml:space="preserve"> </w:t>
      </w:r>
      <w:r w:rsidRPr="003D0635">
        <w:rPr>
          <w:rFonts w:ascii="Arial" w:hAnsi="Arial" w:cs="Arial"/>
          <w:b/>
          <w:bCs/>
          <w:color w:val="000000"/>
          <w:sz w:val="24"/>
          <w:szCs w:val="24"/>
          <w:lang w:eastAsia="fr-CA"/>
        </w:rPr>
        <w:t>Communiqués de presse</w:t>
      </w:r>
      <w:r w:rsidRPr="003D0635">
        <w:rPr>
          <w:rFonts w:ascii="Arial" w:hAnsi="Arial" w:cs="Arial"/>
          <w:color w:val="000000"/>
          <w:sz w:val="24"/>
          <w:szCs w:val="24"/>
          <w:lang w:eastAsia="fr-CA"/>
        </w:rPr>
        <w:t>,</w:t>
      </w:r>
      <w:r w:rsidR="00047561" w:rsidRPr="003D0635">
        <w:rPr>
          <w:rFonts w:ascii="Arial" w:hAnsi="Arial" w:cs="Arial"/>
          <w:color w:val="000000"/>
          <w:sz w:val="24"/>
          <w:szCs w:val="24"/>
          <w:lang w:eastAsia="fr-CA"/>
        </w:rPr>
        <w:t xml:space="preserve"> </w:t>
      </w:r>
      <w:r w:rsidRPr="003D0635">
        <w:rPr>
          <w:rFonts w:ascii="Arial" w:hAnsi="Arial" w:cs="Arial"/>
          <w:b/>
          <w:bCs/>
          <w:color w:val="000000"/>
          <w:sz w:val="24"/>
          <w:szCs w:val="24"/>
          <w:lang w:eastAsia="fr-CA"/>
        </w:rPr>
        <w:t>Événements</w:t>
      </w:r>
      <w:r w:rsidR="00047561" w:rsidRPr="003D0635">
        <w:rPr>
          <w:rFonts w:ascii="Arial" w:hAnsi="Arial" w:cs="Arial"/>
          <w:color w:val="000000"/>
          <w:sz w:val="24"/>
          <w:szCs w:val="24"/>
          <w:lang w:eastAsia="fr-CA"/>
        </w:rPr>
        <w:t xml:space="preserve"> </w:t>
      </w:r>
      <w:r w:rsidRPr="003D0635">
        <w:rPr>
          <w:rFonts w:ascii="Arial" w:hAnsi="Arial" w:cs="Arial"/>
          <w:color w:val="000000"/>
          <w:sz w:val="24"/>
          <w:szCs w:val="24"/>
          <w:lang w:eastAsia="fr-CA"/>
        </w:rPr>
        <w:t>et</w:t>
      </w:r>
      <w:r w:rsidR="00047561" w:rsidRPr="003D0635">
        <w:rPr>
          <w:rFonts w:ascii="Arial" w:hAnsi="Arial" w:cs="Arial"/>
          <w:color w:val="000000"/>
          <w:sz w:val="24"/>
          <w:szCs w:val="24"/>
          <w:lang w:eastAsia="fr-CA"/>
        </w:rPr>
        <w:t xml:space="preserve"> </w:t>
      </w:r>
      <w:r w:rsidRPr="003D0635">
        <w:rPr>
          <w:rFonts w:ascii="Arial" w:hAnsi="Arial" w:cs="Arial"/>
          <w:b/>
          <w:bCs/>
          <w:color w:val="000000"/>
          <w:sz w:val="24"/>
          <w:szCs w:val="24"/>
          <w:lang w:eastAsia="fr-CA"/>
        </w:rPr>
        <w:t>Offres d’emploi</w:t>
      </w:r>
      <w:r w:rsidRPr="003D0635">
        <w:rPr>
          <w:rFonts w:ascii="Arial" w:hAnsi="Arial" w:cs="Arial"/>
          <w:color w:val="000000"/>
          <w:sz w:val="24"/>
          <w:szCs w:val="24"/>
          <w:lang w:eastAsia="fr-CA"/>
        </w:rPr>
        <w:t>.</w:t>
      </w:r>
    </w:p>
    <w:p w14:paraId="1FD13BFE" w14:textId="77777777" w:rsidR="00AE4602" w:rsidRPr="003D0635" w:rsidRDefault="00AE4602" w:rsidP="003D0635">
      <w:pPr>
        <w:shd w:val="clear" w:color="auto" w:fill="FFFFFF"/>
        <w:spacing w:after="0"/>
        <w:jc w:val="both"/>
        <w:rPr>
          <w:rFonts w:ascii="Arial" w:hAnsi="Arial" w:cs="Arial"/>
          <w:b/>
          <w:bCs/>
          <w:color w:val="000000"/>
          <w:sz w:val="24"/>
          <w:szCs w:val="24"/>
          <w:lang w:eastAsia="fr-CA"/>
        </w:rPr>
      </w:pPr>
    </w:p>
    <w:p w14:paraId="2CAA1B8D" w14:textId="264CE456" w:rsidR="00AE4602" w:rsidRPr="003D0635" w:rsidRDefault="00047561" w:rsidP="003D0635">
      <w:pPr>
        <w:pStyle w:val="Titre2"/>
      </w:pPr>
      <w:bookmarkStart w:id="57" w:name="_Toc199615248"/>
      <w:bookmarkStart w:id="58" w:name="_Toc199860561"/>
      <w:r w:rsidRPr="003D0635">
        <w:t>STATISTIQUES DE FRÉQUENTATION (SOURCE : GOOGLE ANALYTICS)</w:t>
      </w:r>
      <w:bookmarkEnd w:id="57"/>
      <w:bookmarkEnd w:id="58"/>
    </w:p>
    <w:p w14:paraId="58742630" w14:textId="77777777" w:rsidR="003D0635" w:rsidRPr="003D0635" w:rsidRDefault="003D0635" w:rsidP="003D0635">
      <w:pPr>
        <w:shd w:val="clear" w:color="auto" w:fill="FFFFFF"/>
        <w:spacing w:after="0"/>
        <w:jc w:val="both"/>
        <w:rPr>
          <w:rFonts w:ascii="Arial" w:hAnsi="Arial" w:cs="Arial"/>
          <w:color w:val="000000"/>
          <w:sz w:val="24"/>
          <w:szCs w:val="24"/>
          <w:lang w:eastAsia="fr-CA"/>
        </w:rPr>
      </w:pPr>
    </w:p>
    <w:p w14:paraId="14EFC4E5" w14:textId="303410C5" w:rsidR="00AE4602" w:rsidRPr="003D0635" w:rsidRDefault="00AE4602" w:rsidP="003D0635">
      <w:pPr>
        <w:numPr>
          <w:ilvl w:val="0"/>
          <w:numId w:val="17"/>
        </w:numPr>
        <w:shd w:val="clear" w:color="auto" w:fill="FFFFFF"/>
        <w:spacing w:after="0"/>
        <w:jc w:val="both"/>
        <w:rPr>
          <w:rFonts w:ascii="Arial" w:hAnsi="Arial" w:cs="Arial"/>
          <w:color w:val="000000"/>
          <w:sz w:val="24"/>
          <w:szCs w:val="24"/>
          <w:lang w:eastAsia="fr-CA"/>
        </w:rPr>
      </w:pPr>
      <w:r w:rsidRPr="003D0635">
        <w:rPr>
          <w:rFonts w:ascii="Arial" w:hAnsi="Arial" w:cs="Arial"/>
          <w:b/>
          <w:bCs/>
          <w:color w:val="000000"/>
          <w:sz w:val="24"/>
          <w:szCs w:val="24"/>
          <w:lang w:eastAsia="fr-CA"/>
        </w:rPr>
        <w:t>4 000 utilisateurs</w:t>
      </w:r>
      <w:r w:rsidRPr="003D0635">
        <w:rPr>
          <w:rFonts w:ascii="Arial" w:hAnsi="Arial" w:cs="Arial"/>
          <w:color w:val="000000"/>
          <w:sz w:val="24"/>
          <w:szCs w:val="24"/>
          <w:lang w:eastAsia="fr-CA"/>
        </w:rPr>
        <w:t> uniques ont visité le site au cours de l’année fiscale.</w:t>
      </w:r>
    </w:p>
    <w:p w14:paraId="4D614268" w14:textId="77777777" w:rsidR="00AE4602" w:rsidRPr="003D0635" w:rsidRDefault="00AE4602" w:rsidP="003D0635">
      <w:pPr>
        <w:numPr>
          <w:ilvl w:val="0"/>
          <w:numId w:val="17"/>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Le site a enregistré </w:t>
      </w:r>
      <w:r w:rsidRPr="003D0635">
        <w:rPr>
          <w:rFonts w:ascii="Arial" w:hAnsi="Arial" w:cs="Arial"/>
          <w:b/>
          <w:bCs/>
          <w:color w:val="000000"/>
          <w:sz w:val="24"/>
          <w:szCs w:val="24"/>
          <w:lang w:eastAsia="fr-CA"/>
        </w:rPr>
        <w:t>17 000 vues de pages</w:t>
      </w:r>
      <w:r w:rsidRPr="003D0635">
        <w:rPr>
          <w:rFonts w:ascii="Arial" w:hAnsi="Arial" w:cs="Arial"/>
          <w:color w:val="000000"/>
          <w:sz w:val="24"/>
          <w:szCs w:val="24"/>
          <w:lang w:eastAsia="fr-CA"/>
        </w:rPr>
        <w:t>, ce qui représente une légère baisse de </w:t>
      </w:r>
      <w:r w:rsidRPr="003D0635">
        <w:rPr>
          <w:rFonts w:ascii="Arial" w:hAnsi="Arial" w:cs="Arial"/>
          <w:b/>
          <w:bCs/>
          <w:color w:val="000000"/>
          <w:sz w:val="24"/>
          <w:szCs w:val="24"/>
          <w:lang w:eastAsia="fr-CA"/>
        </w:rPr>
        <w:t>5 %</w:t>
      </w:r>
      <w:r w:rsidRPr="003D0635">
        <w:rPr>
          <w:rFonts w:ascii="Arial" w:hAnsi="Arial" w:cs="Arial"/>
          <w:color w:val="000000"/>
          <w:sz w:val="24"/>
          <w:szCs w:val="24"/>
          <w:lang w:eastAsia="fr-CA"/>
        </w:rPr>
        <w:t> par rapport à l’année précédente.</w:t>
      </w:r>
    </w:p>
    <w:p w14:paraId="273D78FB" w14:textId="6510EAC7" w:rsidR="00AE4602" w:rsidRDefault="00AE4602" w:rsidP="003D0635">
      <w:pPr>
        <w:numPr>
          <w:ilvl w:val="0"/>
          <w:numId w:val="17"/>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Les sections les plus consultées ont été : </w:t>
      </w:r>
      <w:r w:rsidRPr="003D0635">
        <w:rPr>
          <w:rFonts w:ascii="Arial" w:hAnsi="Arial" w:cs="Arial"/>
          <w:b/>
          <w:bCs/>
          <w:color w:val="000000"/>
          <w:sz w:val="24"/>
          <w:szCs w:val="24"/>
          <w:lang w:eastAsia="fr-CA"/>
        </w:rPr>
        <w:t>Accueil</w:t>
      </w:r>
      <w:r w:rsidRPr="003D0635">
        <w:rPr>
          <w:rFonts w:ascii="Arial" w:hAnsi="Arial" w:cs="Arial"/>
          <w:color w:val="000000"/>
          <w:sz w:val="24"/>
          <w:szCs w:val="24"/>
          <w:lang w:eastAsia="fr-CA"/>
        </w:rPr>
        <w:t>, </w:t>
      </w:r>
      <w:r w:rsidRPr="003D0635">
        <w:rPr>
          <w:rFonts w:ascii="Arial" w:hAnsi="Arial" w:cs="Arial"/>
          <w:b/>
          <w:bCs/>
          <w:color w:val="000000"/>
          <w:sz w:val="24"/>
          <w:szCs w:val="24"/>
          <w:lang w:eastAsia="fr-CA"/>
        </w:rPr>
        <w:t>Sports</w:t>
      </w:r>
      <w:r w:rsidRPr="003D0635">
        <w:rPr>
          <w:rFonts w:ascii="Arial" w:hAnsi="Arial" w:cs="Arial"/>
          <w:color w:val="000000"/>
          <w:sz w:val="24"/>
          <w:szCs w:val="24"/>
          <w:lang w:eastAsia="fr-CA"/>
        </w:rPr>
        <w:t>, </w:t>
      </w:r>
      <w:r w:rsidRPr="003D0635">
        <w:rPr>
          <w:rFonts w:ascii="Arial" w:hAnsi="Arial" w:cs="Arial"/>
          <w:b/>
          <w:bCs/>
          <w:color w:val="000000"/>
          <w:sz w:val="24"/>
          <w:szCs w:val="24"/>
          <w:lang w:eastAsia="fr-CA"/>
        </w:rPr>
        <w:t>À propos</w:t>
      </w:r>
      <w:r w:rsidR="00047561" w:rsidRPr="003D0635">
        <w:rPr>
          <w:rFonts w:ascii="Arial" w:hAnsi="Arial" w:cs="Arial"/>
          <w:color w:val="000000"/>
          <w:sz w:val="24"/>
          <w:szCs w:val="24"/>
          <w:lang w:eastAsia="fr-CA"/>
        </w:rPr>
        <w:t xml:space="preserve"> </w:t>
      </w:r>
      <w:r w:rsidRPr="003D0635">
        <w:rPr>
          <w:rFonts w:ascii="Arial" w:hAnsi="Arial" w:cs="Arial"/>
          <w:color w:val="000000"/>
          <w:sz w:val="24"/>
          <w:szCs w:val="24"/>
          <w:lang w:eastAsia="fr-CA"/>
        </w:rPr>
        <w:t>et</w:t>
      </w:r>
      <w:r w:rsidR="00047561" w:rsidRPr="003D0635">
        <w:rPr>
          <w:rFonts w:ascii="Arial" w:hAnsi="Arial" w:cs="Arial"/>
          <w:color w:val="000000"/>
          <w:sz w:val="24"/>
          <w:szCs w:val="24"/>
          <w:lang w:eastAsia="fr-CA"/>
        </w:rPr>
        <w:t xml:space="preserve"> </w:t>
      </w:r>
      <w:r w:rsidRPr="003D0635">
        <w:rPr>
          <w:rFonts w:ascii="Arial" w:hAnsi="Arial" w:cs="Arial"/>
          <w:b/>
          <w:bCs/>
          <w:color w:val="000000"/>
          <w:sz w:val="24"/>
          <w:szCs w:val="24"/>
          <w:lang w:eastAsia="fr-CA"/>
        </w:rPr>
        <w:t>Programmes</w:t>
      </w:r>
      <w:r w:rsidRPr="003D0635">
        <w:rPr>
          <w:rFonts w:ascii="Arial" w:hAnsi="Arial" w:cs="Arial"/>
          <w:color w:val="000000"/>
          <w:sz w:val="24"/>
          <w:szCs w:val="24"/>
          <w:lang w:eastAsia="fr-CA"/>
        </w:rPr>
        <w:t>.</w:t>
      </w:r>
    </w:p>
    <w:p w14:paraId="7AD0ACFA" w14:textId="77777777" w:rsidR="003D0635" w:rsidRPr="003D0635" w:rsidRDefault="003D0635" w:rsidP="003D0635">
      <w:pPr>
        <w:shd w:val="clear" w:color="auto" w:fill="FFFFFF"/>
        <w:spacing w:after="0"/>
        <w:jc w:val="both"/>
        <w:rPr>
          <w:rFonts w:ascii="Arial" w:hAnsi="Arial" w:cs="Arial"/>
          <w:color w:val="000000"/>
          <w:sz w:val="24"/>
          <w:szCs w:val="24"/>
          <w:lang w:eastAsia="fr-CA"/>
        </w:rPr>
      </w:pPr>
    </w:p>
    <w:p w14:paraId="7C570FEB" w14:textId="4FA4C7A2" w:rsidR="00AE4602" w:rsidRPr="003D0635" w:rsidRDefault="00047561" w:rsidP="003D0635">
      <w:pPr>
        <w:pStyle w:val="Titre2"/>
      </w:pPr>
      <w:bookmarkStart w:id="59" w:name="_Toc199615249"/>
      <w:bookmarkStart w:id="60" w:name="_Toc199860562"/>
      <w:r w:rsidRPr="003D0635">
        <w:t>ORIGINE DU TRAFIC</w:t>
      </w:r>
      <w:bookmarkEnd w:id="59"/>
      <w:bookmarkEnd w:id="60"/>
    </w:p>
    <w:p w14:paraId="48002009" w14:textId="77777777" w:rsidR="003D0635" w:rsidRDefault="003D0635" w:rsidP="003D0635">
      <w:pPr>
        <w:shd w:val="clear" w:color="auto" w:fill="FFFFFF"/>
        <w:spacing w:after="0"/>
        <w:jc w:val="both"/>
        <w:rPr>
          <w:rFonts w:ascii="Arial" w:hAnsi="Arial" w:cs="Arial"/>
          <w:color w:val="000000"/>
          <w:sz w:val="24"/>
          <w:szCs w:val="24"/>
          <w:lang w:eastAsia="fr-CA"/>
        </w:rPr>
      </w:pPr>
    </w:p>
    <w:p w14:paraId="330AA94D" w14:textId="3288DFD8" w:rsidR="00AE4602" w:rsidRPr="003D0635" w:rsidRDefault="00AE4602" w:rsidP="003D0635">
      <w:pPr>
        <w:numPr>
          <w:ilvl w:val="0"/>
          <w:numId w:val="18"/>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La majorité des visiteurs ont accédé au site via une </w:t>
      </w:r>
      <w:r w:rsidRPr="003D0635">
        <w:rPr>
          <w:rFonts w:ascii="Arial" w:hAnsi="Arial" w:cs="Arial"/>
          <w:b/>
          <w:bCs/>
          <w:color w:val="000000"/>
          <w:sz w:val="24"/>
          <w:szCs w:val="24"/>
          <w:lang w:eastAsia="fr-CA"/>
        </w:rPr>
        <w:t>portée organique</w:t>
      </w:r>
      <w:r w:rsidRPr="003D0635">
        <w:rPr>
          <w:rFonts w:ascii="Arial" w:hAnsi="Arial" w:cs="Arial"/>
          <w:color w:val="000000"/>
          <w:sz w:val="24"/>
          <w:szCs w:val="24"/>
          <w:lang w:eastAsia="fr-CA"/>
        </w:rPr>
        <w:t>, soit par des recherches directes ou via les réseaux sociaux.</w:t>
      </w:r>
    </w:p>
    <w:p w14:paraId="3B0DBD6C" w14:textId="77777777" w:rsidR="00AE4602" w:rsidRPr="003D0635" w:rsidRDefault="00AE4602" w:rsidP="003D0635">
      <w:pPr>
        <w:numPr>
          <w:ilvl w:val="0"/>
          <w:numId w:val="18"/>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Sur le plan géographique :</w:t>
      </w:r>
    </w:p>
    <w:p w14:paraId="1928B8E5" w14:textId="77777777" w:rsidR="00AE4602" w:rsidRPr="003D0635" w:rsidRDefault="00AE4602" w:rsidP="003D0635">
      <w:pPr>
        <w:numPr>
          <w:ilvl w:val="1"/>
          <w:numId w:val="18"/>
        </w:numPr>
        <w:shd w:val="clear" w:color="auto" w:fill="FFFFFF"/>
        <w:spacing w:after="0"/>
        <w:jc w:val="both"/>
        <w:rPr>
          <w:rFonts w:ascii="Arial" w:hAnsi="Arial" w:cs="Arial"/>
          <w:color w:val="000000"/>
          <w:sz w:val="24"/>
          <w:szCs w:val="24"/>
          <w:lang w:eastAsia="fr-CA"/>
        </w:rPr>
      </w:pPr>
      <w:r w:rsidRPr="003D0635">
        <w:rPr>
          <w:rFonts w:ascii="Arial" w:hAnsi="Arial" w:cs="Arial"/>
          <w:b/>
          <w:bCs/>
          <w:color w:val="000000"/>
          <w:sz w:val="24"/>
          <w:szCs w:val="24"/>
          <w:lang w:eastAsia="fr-CA"/>
        </w:rPr>
        <w:t>87 %</w:t>
      </w:r>
      <w:r w:rsidRPr="003D0635">
        <w:rPr>
          <w:rFonts w:ascii="Arial" w:hAnsi="Arial" w:cs="Arial"/>
          <w:color w:val="000000"/>
          <w:sz w:val="24"/>
          <w:szCs w:val="24"/>
          <w:lang w:eastAsia="fr-CA"/>
        </w:rPr>
        <w:t> des visites provenaient du </w:t>
      </w:r>
      <w:r w:rsidRPr="003D0635">
        <w:rPr>
          <w:rFonts w:ascii="Arial" w:hAnsi="Arial" w:cs="Arial"/>
          <w:b/>
          <w:bCs/>
          <w:color w:val="000000"/>
          <w:sz w:val="24"/>
          <w:szCs w:val="24"/>
          <w:lang w:eastAsia="fr-CA"/>
        </w:rPr>
        <w:t>Canada</w:t>
      </w:r>
    </w:p>
    <w:p w14:paraId="4A49E8CE" w14:textId="77777777" w:rsidR="00AE4602" w:rsidRPr="003D0635" w:rsidRDefault="00AE4602" w:rsidP="003D0635">
      <w:pPr>
        <w:numPr>
          <w:ilvl w:val="1"/>
          <w:numId w:val="18"/>
        </w:numPr>
        <w:shd w:val="clear" w:color="auto" w:fill="FFFFFF"/>
        <w:spacing w:after="0"/>
        <w:jc w:val="both"/>
        <w:rPr>
          <w:rFonts w:ascii="Arial" w:hAnsi="Arial" w:cs="Arial"/>
          <w:color w:val="000000"/>
          <w:sz w:val="24"/>
          <w:szCs w:val="24"/>
          <w:lang w:eastAsia="fr-CA"/>
        </w:rPr>
      </w:pPr>
      <w:r w:rsidRPr="003D0635">
        <w:rPr>
          <w:rFonts w:ascii="Arial" w:hAnsi="Arial" w:cs="Arial"/>
          <w:b/>
          <w:bCs/>
          <w:color w:val="000000"/>
          <w:sz w:val="24"/>
          <w:szCs w:val="24"/>
          <w:lang w:eastAsia="fr-CA"/>
        </w:rPr>
        <w:t>4 %</w:t>
      </w:r>
      <w:r w:rsidRPr="003D0635">
        <w:rPr>
          <w:rFonts w:ascii="Arial" w:hAnsi="Arial" w:cs="Arial"/>
          <w:color w:val="000000"/>
          <w:sz w:val="24"/>
          <w:szCs w:val="24"/>
          <w:lang w:eastAsia="fr-CA"/>
        </w:rPr>
        <w:t> de la </w:t>
      </w:r>
      <w:r w:rsidRPr="003D0635">
        <w:rPr>
          <w:rFonts w:ascii="Arial" w:hAnsi="Arial" w:cs="Arial"/>
          <w:b/>
          <w:bCs/>
          <w:color w:val="000000"/>
          <w:sz w:val="24"/>
          <w:szCs w:val="24"/>
          <w:lang w:eastAsia="fr-CA"/>
        </w:rPr>
        <w:t>France</w:t>
      </w:r>
    </w:p>
    <w:p w14:paraId="107508D8" w14:textId="77777777" w:rsidR="00AE4602" w:rsidRPr="003D0635" w:rsidRDefault="00AE4602" w:rsidP="003D0635">
      <w:pPr>
        <w:numPr>
          <w:ilvl w:val="1"/>
          <w:numId w:val="18"/>
        </w:numPr>
        <w:shd w:val="clear" w:color="auto" w:fill="FFFFFF"/>
        <w:spacing w:after="0"/>
        <w:jc w:val="both"/>
        <w:rPr>
          <w:rFonts w:ascii="Arial" w:hAnsi="Arial" w:cs="Arial"/>
          <w:color w:val="000000"/>
          <w:sz w:val="24"/>
          <w:szCs w:val="24"/>
          <w:lang w:eastAsia="fr-CA"/>
        </w:rPr>
      </w:pPr>
      <w:r w:rsidRPr="003D0635">
        <w:rPr>
          <w:rFonts w:ascii="Arial" w:hAnsi="Arial" w:cs="Arial"/>
          <w:b/>
          <w:bCs/>
          <w:color w:val="000000"/>
          <w:sz w:val="24"/>
          <w:szCs w:val="24"/>
          <w:lang w:eastAsia="fr-CA"/>
        </w:rPr>
        <w:t>2 %</w:t>
      </w:r>
      <w:r w:rsidRPr="003D0635">
        <w:rPr>
          <w:rFonts w:ascii="Arial" w:hAnsi="Arial" w:cs="Arial"/>
          <w:color w:val="000000"/>
          <w:sz w:val="24"/>
          <w:szCs w:val="24"/>
          <w:lang w:eastAsia="fr-CA"/>
        </w:rPr>
        <w:t> des </w:t>
      </w:r>
      <w:r w:rsidRPr="003D0635">
        <w:rPr>
          <w:rFonts w:ascii="Arial" w:hAnsi="Arial" w:cs="Arial"/>
          <w:b/>
          <w:bCs/>
          <w:color w:val="000000"/>
          <w:sz w:val="24"/>
          <w:szCs w:val="24"/>
          <w:lang w:eastAsia="fr-CA"/>
        </w:rPr>
        <w:t>États-Unis</w:t>
      </w:r>
    </w:p>
    <w:p w14:paraId="74E1106C" w14:textId="77777777" w:rsidR="00AE4602" w:rsidRPr="003D0635" w:rsidRDefault="00AE4602" w:rsidP="003D0635">
      <w:pPr>
        <w:numPr>
          <w:ilvl w:val="1"/>
          <w:numId w:val="18"/>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lastRenderedPageBreak/>
        <w:t>Le reste des visites provenait d’autres pays à travers le monde.</w:t>
      </w:r>
    </w:p>
    <w:p w14:paraId="5DEC473B" w14:textId="77777777" w:rsidR="00AE4602" w:rsidRPr="003D0635" w:rsidRDefault="00AE4602" w:rsidP="003D0635">
      <w:pPr>
        <w:shd w:val="clear" w:color="auto" w:fill="FFFFFF"/>
        <w:spacing w:after="0"/>
        <w:jc w:val="both"/>
        <w:rPr>
          <w:rFonts w:ascii="Arial" w:hAnsi="Arial" w:cs="Arial"/>
          <w:b/>
          <w:bCs/>
          <w:color w:val="000000"/>
          <w:sz w:val="24"/>
          <w:szCs w:val="24"/>
          <w:lang w:eastAsia="fr-CA"/>
        </w:rPr>
      </w:pPr>
    </w:p>
    <w:p w14:paraId="32396F75" w14:textId="40C93301" w:rsidR="00AE4602" w:rsidRPr="003D0635" w:rsidRDefault="00047561" w:rsidP="003D0635">
      <w:pPr>
        <w:pStyle w:val="Titre2"/>
      </w:pPr>
      <w:bookmarkStart w:id="61" w:name="_Toc199615250"/>
      <w:bookmarkStart w:id="62" w:name="_Toc199860563"/>
      <w:r w:rsidRPr="003D0635">
        <w:t>PRÉSENCE SUR LES RÉSEAUX SOCIAUX – FACEBOOK</w:t>
      </w:r>
      <w:bookmarkEnd w:id="61"/>
      <w:bookmarkEnd w:id="62"/>
    </w:p>
    <w:p w14:paraId="06961F72" w14:textId="77777777" w:rsidR="00AE4602" w:rsidRPr="003D0635" w:rsidRDefault="00AE4602" w:rsidP="003D0635">
      <w:pPr>
        <w:pStyle w:val="Paragraphedeliste"/>
        <w:shd w:val="clear" w:color="auto" w:fill="FFFFFF"/>
        <w:spacing w:after="0"/>
        <w:ind w:left="0"/>
        <w:jc w:val="both"/>
        <w:rPr>
          <w:rFonts w:ascii="Arial" w:hAnsi="Arial" w:cs="Arial"/>
          <w:b/>
          <w:bCs/>
          <w:color w:val="000000"/>
          <w:sz w:val="24"/>
          <w:szCs w:val="24"/>
          <w:lang w:eastAsia="fr-CA"/>
        </w:rPr>
      </w:pPr>
    </w:p>
    <w:p w14:paraId="6075AA67" w14:textId="43494372" w:rsidR="00AE4602" w:rsidRPr="003D0635" w:rsidRDefault="00AE4602" w:rsidP="003D0635">
      <w:pPr>
        <w:pStyle w:val="Paragraphedeliste"/>
        <w:shd w:val="clear" w:color="auto" w:fill="FFFFFF"/>
        <w:spacing w:after="0"/>
        <w:ind w:left="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Les réseaux sociaux demeurent un levier essentiel pour accroître la visibilité de l’ASAQ, renforcer sa notoriété et maintenir un lien direct avec ses membres, </w:t>
      </w:r>
      <w:r w:rsidR="00CF5E1B">
        <w:rPr>
          <w:rFonts w:ascii="Arial" w:hAnsi="Arial" w:cs="Arial"/>
          <w:color w:val="000000"/>
          <w:sz w:val="24"/>
          <w:szCs w:val="24"/>
          <w:lang w:eastAsia="fr-CA"/>
        </w:rPr>
        <w:t xml:space="preserve">ses </w:t>
      </w:r>
      <w:r w:rsidRPr="003D0635">
        <w:rPr>
          <w:rFonts w:ascii="Arial" w:hAnsi="Arial" w:cs="Arial"/>
          <w:color w:val="000000"/>
          <w:sz w:val="24"/>
          <w:szCs w:val="24"/>
          <w:lang w:eastAsia="fr-CA"/>
        </w:rPr>
        <w:t>partenaires et le grand public. Depuis la création de sa page Facebook en 2015, l’Association observe une croissance constante de sa communauté en ligne.</w:t>
      </w:r>
    </w:p>
    <w:p w14:paraId="58515A8D" w14:textId="77777777" w:rsidR="00AE4602" w:rsidRPr="003D0635" w:rsidRDefault="00AE4602" w:rsidP="003D0635">
      <w:pPr>
        <w:pStyle w:val="Paragraphedeliste"/>
        <w:shd w:val="clear" w:color="auto" w:fill="FFFFFF"/>
        <w:spacing w:after="0"/>
        <w:ind w:left="0"/>
        <w:jc w:val="both"/>
        <w:rPr>
          <w:rFonts w:ascii="Arial" w:hAnsi="Arial" w:cs="Arial"/>
          <w:color w:val="000000"/>
          <w:sz w:val="24"/>
          <w:szCs w:val="24"/>
          <w:lang w:eastAsia="fr-CA"/>
        </w:rPr>
      </w:pPr>
    </w:p>
    <w:p w14:paraId="1D171586" w14:textId="2895002F" w:rsidR="00AE4602" w:rsidRPr="003D0635" w:rsidRDefault="00047561" w:rsidP="003D0635">
      <w:pPr>
        <w:pStyle w:val="Titre2"/>
      </w:pPr>
      <w:bookmarkStart w:id="63" w:name="_Toc199615251"/>
      <w:bookmarkStart w:id="64" w:name="_Toc199860564"/>
      <w:r w:rsidRPr="003D0635">
        <w:t>ÉVOLUTION DU NOMBRE D’ABONNÉS</w:t>
      </w:r>
      <w:bookmarkEnd w:id="63"/>
      <w:bookmarkEnd w:id="64"/>
    </w:p>
    <w:p w14:paraId="19A182EF" w14:textId="77777777" w:rsidR="00AE4602" w:rsidRPr="003D0635" w:rsidRDefault="00AE4602" w:rsidP="003D0635">
      <w:pPr>
        <w:pStyle w:val="Paragraphedeliste"/>
        <w:shd w:val="clear" w:color="auto" w:fill="FFFFFF"/>
        <w:spacing w:after="0"/>
        <w:ind w:left="0"/>
        <w:jc w:val="both"/>
        <w:rPr>
          <w:rFonts w:ascii="Arial" w:hAnsi="Arial" w:cs="Arial"/>
          <w:color w:val="000000"/>
          <w:sz w:val="24"/>
          <w:szCs w:val="24"/>
          <w:lang w:eastAsia="fr-CA"/>
        </w:rPr>
      </w:pPr>
      <w:r w:rsidRPr="003D0635">
        <w:rPr>
          <w:rFonts w:ascii="Arial" w:hAnsi="Arial" w:cs="Arial"/>
          <w:color w:val="000000"/>
          <w:sz w:val="24"/>
          <w:szCs w:val="24"/>
          <w:lang w:eastAsia="fr-CA"/>
        </w:rPr>
        <w:t>Au 31 mars 2025, la page Facebook de l’ASAQ comptait 1 576 abonnés, soit une augmentation de 85 abonnés par rapport à l’année précédente. Voici la progression depuis sa création :</w:t>
      </w:r>
    </w:p>
    <w:tbl>
      <w:tblPr>
        <w:tblW w:w="0" w:type="auto"/>
        <w:jc w:val="center"/>
        <w:tblCellSpacing w:w="15" w:type="dxa"/>
        <w:shd w:val="clear" w:color="auto" w:fill="FAFAFA"/>
        <w:tblCellMar>
          <w:top w:w="15" w:type="dxa"/>
          <w:left w:w="15" w:type="dxa"/>
          <w:bottom w:w="15" w:type="dxa"/>
          <w:right w:w="15" w:type="dxa"/>
        </w:tblCellMar>
        <w:tblLook w:val="04A0" w:firstRow="1" w:lastRow="0" w:firstColumn="1" w:lastColumn="0" w:noHBand="0" w:noVBand="1"/>
      </w:tblPr>
      <w:tblGrid>
        <w:gridCol w:w="1146"/>
        <w:gridCol w:w="2624"/>
      </w:tblGrid>
      <w:tr w:rsidR="00AE4602" w:rsidRPr="003D0635" w14:paraId="6AFF4F21" w14:textId="77777777" w:rsidTr="003D0635">
        <w:trPr>
          <w:tblHeader/>
          <w:tblCellSpacing w:w="15" w:type="dxa"/>
          <w:jc w:val="center"/>
        </w:trPr>
        <w:tc>
          <w:tcPr>
            <w:tcW w:w="0" w:type="auto"/>
            <w:tcBorders>
              <w:top w:val="single" w:sz="6" w:space="0" w:color="E6E6E6"/>
              <w:left w:val="single" w:sz="6" w:space="0" w:color="E6E6E6"/>
              <w:bottom w:val="single" w:sz="6" w:space="0" w:color="E6E6E6"/>
              <w:right w:val="single" w:sz="6" w:space="0" w:color="E6E6E6"/>
            </w:tcBorders>
            <w:shd w:val="clear" w:color="auto" w:fill="F5F5F5"/>
            <w:tcMar>
              <w:top w:w="120" w:type="dxa"/>
              <w:left w:w="180" w:type="dxa"/>
              <w:bottom w:w="105" w:type="dxa"/>
              <w:right w:w="120" w:type="dxa"/>
            </w:tcMar>
            <w:vAlign w:val="center"/>
            <w:hideMark/>
          </w:tcPr>
          <w:p w14:paraId="6428C8B7" w14:textId="77777777" w:rsidR="00AE4602" w:rsidRPr="003D0635" w:rsidRDefault="00AE4602" w:rsidP="003D0635">
            <w:pPr>
              <w:pStyle w:val="Paragraphedeliste"/>
              <w:shd w:val="clear" w:color="auto" w:fill="FFFFFF"/>
              <w:spacing w:after="0"/>
              <w:ind w:left="-96"/>
              <w:jc w:val="center"/>
              <w:rPr>
                <w:rFonts w:ascii="Arial" w:hAnsi="Arial" w:cs="Arial"/>
                <w:b/>
                <w:bCs/>
                <w:color w:val="000000"/>
                <w:sz w:val="24"/>
                <w:szCs w:val="24"/>
                <w:lang w:eastAsia="fr-CA"/>
              </w:rPr>
            </w:pPr>
            <w:r w:rsidRPr="003D0635">
              <w:rPr>
                <w:rFonts w:ascii="Arial" w:hAnsi="Arial" w:cs="Arial"/>
                <w:b/>
                <w:bCs/>
                <w:color w:val="000000"/>
                <w:sz w:val="24"/>
                <w:szCs w:val="24"/>
                <w:lang w:eastAsia="fr-CA"/>
              </w:rPr>
              <w:t>Année</w:t>
            </w:r>
          </w:p>
        </w:tc>
        <w:tc>
          <w:tcPr>
            <w:tcW w:w="0" w:type="auto"/>
            <w:tcBorders>
              <w:top w:val="single" w:sz="6" w:space="0" w:color="E6E6E6"/>
              <w:bottom w:val="single" w:sz="6" w:space="0" w:color="E6E6E6"/>
              <w:right w:val="single" w:sz="6" w:space="0" w:color="E6E6E6"/>
            </w:tcBorders>
            <w:shd w:val="clear" w:color="auto" w:fill="F5F5F5"/>
            <w:tcMar>
              <w:top w:w="120" w:type="dxa"/>
              <w:left w:w="180" w:type="dxa"/>
              <w:bottom w:w="105" w:type="dxa"/>
              <w:right w:w="120" w:type="dxa"/>
            </w:tcMar>
            <w:vAlign w:val="center"/>
            <w:hideMark/>
          </w:tcPr>
          <w:p w14:paraId="0BA8EFAC" w14:textId="77777777" w:rsidR="00AE4602" w:rsidRPr="003D0635" w:rsidRDefault="00AE4602" w:rsidP="003D0635">
            <w:pPr>
              <w:pStyle w:val="Paragraphedeliste"/>
              <w:shd w:val="clear" w:color="auto" w:fill="FFFFFF"/>
              <w:spacing w:after="0"/>
              <w:ind w:left="-44"/>
              <w:jc w:val="center"/>
              <w:rPr>
                <w:rFonts w:ascii="Arial" w:hAnsi="Arial" w:cs="Arial"/>
                <w:b/>
                <w:bCs/>
                <w:color w:val="000000"/>
                <w:sz w:val="24"/>
                <w:szCs w:val="24"/>
                <w:lang w:eastAsia="fr-CA"/>
              </w:rPr>
            </w:pPr>
            <w:r w:rsidRPr="003D0635">
              <w:rPr>
                <w:rFonts w:ascii="Arial" w:hAnsi="Arial" w:cs="Arial"/>
                <w:b/>
                <w:bCs/>
                <w:color w:val="000000"/>
                <w:sz w:val="24"/>
                <w:szCs w:val="24"/>
                <w:lang w:eastAsia="fr-CA"/>
              </w:rPr>
              <w:t>Nombre d’abonnés</w:t>
            </w:r>
          </w:p>
        </w:tc>
      </w:tr>
      <w:tr w:rsidR="00AE4602" w:rsidRPr="003D0635" w14:paraId="37B3E228" w14:textId="77777777" w:rsidTr="003D0635">
        <w:trPr>
          <w:tblCellSpacing w:w="15" w:type="dxa"/>
          <w:jc w:val="center"/>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vAlign w:val="center"/>
            <w:hideMark/>
          </w:tcPr>
          <w:p w14:paraId="5F8BA749" w14:textId="77777777" w:rsidR="00AE4602" w:rsidRPr="003D0635" w:rsidRDefault="00AE4602" w:rsidP="003D0635">
            <w:pPr>
              <w:pStyle w:val="Paragraphedeliste"/>
              <w:shd w:val="clear" w:color="auto" w:fill="FFFFFF"/>
              <w:spacing w:after="0"/>
              <w:ind w:left="-96"/>
              <w:jc w:val="center"/>
              <w:rPr>
                <w:rFonts w:ascii="Arial" w:hAnsi="Arial" w:cs="Arial"/>
                <w:b/>
                <w:bCs/>
                <w:color w:val="000000"/>
                <w:sz w:val="24"/>
                <w:szCs w:val="24"/>
                <w:lang w:eastAsia="fr-CA"/>
              </w:rPr>
            </w:pPr>
            <w:r w:rsidRPr="003D0635">
              <w:rPr>
                <w:rFonts w:ascii="Arial" w:hAnsi="Arial" w:cs="Arial"/>
                <w:b/>
                <w:bCs/>
                <w:color w:val="000000"/>
                <w:sz w:val="24"/>
                <w:szCs w:val="24"/>
                <w:lang w:eastAsia="fr-CA"/>
              </w:rPr>
              <w:t>2015</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vAlign w:val="center"/>
            <w:hideMark/>
          </w:tcPr>
          <w:p w14:paraId="0B9D96EE" w14:textId="77777777" w:rsidR="00AE4602" w:rsidRPr="003D0635" w:rsidRDefault="00AE4602" w:rsidP="003D0635">
            <w:pPr>
              <w:pStyle w:val="Paragraphedeliste"/>
              <w:shd w:val="clear" w:color="auto" w:fill="FFFFFF"/>
              <w:spacing w:after="0"/>
              <w:ind w:left="-44"/>
              <w:jc w:val="center"/>
              <w:rPr>
                <w:rFonts w:ascii="Arial" w:hAnsi="Arial" w:cs="Arial"/>
                <w:b/>
                <w:bCs/>
                <w:color w:val="000000"/>
                <w:sz w:val="24"/>
                <w:szCs w:val="24"/>
                <w:lang w:eastAsia="fr-CA"/>
              </w:rPr>
            </w:pPr>
            <w:r w:rsidRPr="003D0635">
              <w:rPr>
                <w:rFonts w:ascii="Arial" w:hAnsi="Arial" w:cs="Arial"/>
                <w:b/>
                <w:bCs/>
                <w:color w:val="000000"/>
                <w:sz w:val="24"/>
                <w:szCs w:val="24"/>
                <w:lang w:eastAsia="fr-CA"/>
              </w:rPr>
              <w:t>163</w:t>
            </w:r>
          </w:p>
        </w:tc>
      </w:tr>
      <w:tr w:rsidR="00AE4602" w:rsidRPr="003D0635" w14:paraId="0912081F" w14:textId="77777777" w:rsidTr="003D0635">
        <w:trPr>
          <w:tblCellSpacing w:w="15" w:type="dxa"/>
          <w:jc w:val="center"/>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vAlign w:val="center"/>
            <w:hideMark/>
          </w:tcPr>
          <w:p w14:paraId="0AF7ED21" w14:textId="77777777" w:rsidR="00AE4602" w:rsidRPr="003D0635" w:rsidRDefault="00AE4602" w:rsidP="003D0635">
            <w:pPr>
              <w:pStyle w:val="Paragraphedeliste"/>
              <w:shd w:val="clear" w:color="auto" w:fill="FFFFFF"/>
              <w:spacing w:after="0"/>
              <w:ind w:left="-96"/>
              <w:jc w:val="center"/>
              <w:rPr>
                <w:rFonts w:ascii="Arial" w:hAnsi="Arial" w:cs="Arial"/>
                <w:b/>
                <w:bCs/>
                <w:color w:val="000000"/>
                <w:sz w:val="24"/>
                <w:szCs w:val="24"/>
                <w:lang w:eastAsia="fr-CA"/>
              </w:rPr>
            </w:pPr>
            <w:r w:rsidRPr="003D0635">
              <w:rPr>
                <w:rFonts w:ascii="Arial" w:hAnsi="Arial" w:cs="Arial"/>
                <w:b/>
                <w:bCs/>
                <w:color w:val="000000"/>
                <w:sz w:val="24"/>
                <w:szCs w:val="24"/>
                <w:lang w:eastAsia="fr-CA"/>
              </w:rPr>
              <w:t>2016</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vAlign w:val="center"/>
            <w:hideMark/>
          </w:tcPr>
          <w:p w14:paraId="6450C13C" w14:textId="77777777" w:rsidR="00AE4602" w:rsidRPr="003D0635" w:rsidRDefault="00AE4602" w:rsidP="003D0635">
            <w:pPr>
              <w:pStyle w:val="Paragraphedeliste"/>
              <w:shd w:val="clear" w:color="auto" w:fill="FFFFFF"/>
              <w:spacing w:after="0"/>
              <w:ind w:left="-44"/>
              <w:jc w:val="center"/>
              <w:rPr>
                <w:rFonts w:ascii="Arial" w:hAnsi="Arial" w:cs="Arial"/>
                <w:b/>
                <w:bCs/>
                <w:color w:val="000000"/>
                <w:sz w:val="24"/>
                <w:szCs w:val="24"/>
                <w:lang w:eastAsia="fr-CA"/>
              </w:rPr>
            </w:pPr>
            <w:r w:rsidRPr="003D0635">
              <w:rPr>
                <w:rFonts w:ascii="Arial" w:hAnsi="Arial" w:cs="Arial"/>
                <w:b/>
                <w:bCs/>
                <w:color w:val="000000"/>
                <w:sz w:val="24"/>
                <w:szCs w:val="24"/>
                <w:lang w:eastAsia="fr-CA"/>
              </w:rPr>
              <w:t>316</w:t>
            </w:r>
          </w:p>
        </w:tc>
      </w:tr>
      <w:tr w:rsidR="00AE4602" w:rsidRPr="003D0635" w14:paraId="2A80CF81" w14:textId="77777777" w:rsidTr="003D0635">
        <w:trPr>
          <w:tblCellSpacing w:w="15" w:type="dxa"/>
          <w:jc w:val="center"/>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vAlign w:val="center"/>
            <w:hideMark/>
          </w:tcPr>
          <w:p w14:paraId="13CE4144" w14:textId="77777777" w:rsidR="00AE4602" w:rsidRPr="003D0635" w:rsidRDefault="00AE4602" w:rsidP="003D0635">
            <w:pPr>
              <w:pStyle w:val="Paragraphedeliste"/>
              <w:shd w:val="clear" w:color="auto" w:fill="FFFFFF"/>
              <w:spacing w:after="0"/>
              <w:ind w:left="-96"/>
              <w:jc w:val="center"/>
              <w:rPr>
                <w:rFonts w:ascii="Arial" w:hAnsi="Arial" w:cs="Arial"/>
                <w:b/>
                <w:bCs/>
                <w:color w:val="000000"/>
                <w:sz w:val="24"/>
                <w:szCs w:val="24"/>
                <w:lang w:eastAsia="fr-CA"/>
              </w:rPr>
            </w:pPr>
            <w:r w:rsidRPr="003D0635">
              <w:rPr>
                <w:rFonts w:ascii="Arial" w:hAnsi="Arial" w:cs="Arial"/>
                <w:b/>
                <w:bCs/>
                <w:color w:val="000000"/>
                <w:sz w:val="24"/>
                <w:szCs w:val="24"/>
                <w:lang w:eastAsia="fr-CA"/>
              </w:rPr>
              <w:t>2017</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vAlign w:val="center"/>
            <w:hideMark/>
          </w:tcPr>
          <w:p w14:paraId="6AAA836D" w14:textId="77777777" w:rsidR="00AE4602" w:rsidRPr="003D0635" w:rsidRDefault="00AE4602" w:rsidP="003D0635">
            <w:pPr>
              <w:pStyle w:val="Paragraphedeliste"/>
              <w:shd w:val="clear" w:color="auto" w:fill="FFFFFF"/>
              <w:spacing w:after="0"/>
              <w:ind w:left="-44"/>
              <w:jc w:val="center"/>
              <w:rPr>
                <w:rFonts w:ascii="Arial" w:hAnsi="Arial" w:cs="Arial"/>
                <w:b/>
                <w:bCs/>
                <w:color w:val="000000"/>
                <w:sz w:val="24"/>
                <w:szCs w:val="24"/>
                <w:lang w:eastAsia="fr-CA"/>
              </w:rPr>
            </w:pPr>
            <w:r w:rsidRPr="003D0635">
              <w:rPr>
                <w:rFonts w:ascii="Arial" w:hAnsi="Arial" w:cs="Arial"/>
                <w:b/>
                <w:bCs/>
                <w:color w:val="000000"/>
                <w:sz w:val="24"/>
                <w:szCs w:val="24"/>
                <w:lang w:eastAsia="fr-CA"/>
              </w:rPr>
              <w:t>514</w:t>
            </w:r>
          </w:p>
        </w:tc>
      </w:tr>
      <w:tr w:rsidR="00AE4602" w:rsidRPr="003D0635" w14:paraId="231A8453" w14:textId="77777777" w:rsidTr="003D0635">
        <w:trPr>
          <w:tblCellSpacing w:w="15" w:type="dxa"/>
          <w:jc w:val="center"/>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vAlign w:val="center"/>
            <w:hideMark/>
          </w:tcPr>
          <w:p w14:paraId="2AA558B6" w14:textId="77777777" w:rsidR="00AE4602" w:rsidRPr="003D0635" w:rsidRDefault="00AE4602" w:rsidP="003D0635">
            <w:pPr>
              <w:pStyle w:val="Paragraphedeliste"/>
              <w:shd w:val="clear" w:color="auto" w:fill="FFFFFF"/>
              <w:spacing w:after="0"/>
              <w:ind w:left="-96"/>
              <w:jc w:val="center"/>
              <w:rPr>
                <w:rFonts w:ascii="Arial" w:hAnsi="Arial" w:cs="Arial"/>
                <w:b/>
                <w:bCs/>
                <w:color w:val="000000"/>
                <w:sz w:val="24"/>
                <w:szCs w:val="24"/>
                <w:lang w:eastAsia="fr-CA"/>
              </w:rPr>
            </w:pPr>
            <w:r w:rsidRPr="003D0635">
              <w:rPr>
                <w:rFonts w:ascii="Arial" w:hAnsi="Arial" w:cs="Arial"/>
                <w:b/>
                <w:bCs/>
                <w:color w:val="000000"/>
                <w:sz w:val="24"/>
                <w:szCs w:val="24"/>
                <w:lang w:eastAsia="fr-CA"/>
              </w:rPr>
              <w:t>2018</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vAlign w:val="center"/>
            <w:hideMark/>
          </w:tcPr>
          <w:p w14:paraId="24491795" w14:textId="77777777" w:rsidR="00AE4602" w:rsidRPr="003D0635" w:rsidRDefault="00AE4602" w:rsidP="003D0635">
            <w:pPr>
              <w:pStyle w:val="Paragraphedeliste"/>
              <w:shd w:val="clear" w:color="auto" w:fill="FFFFFF"/>
              <w:spacing w:after="0"/>
              <w:ind w:left="-44"/>
              <w:jc w:val="center"/>
              <w:rPr>
                <w:rFonts w:ascii="Arial" w:hAnsi="Arial" w:cs="Arial"/>
                <w:b/>
                <w:bCs/>
                <w:color w:val="000000"/>
                <w:sz w:val="24"/>
                <w:szCs w:val="24"/>
                <w:lang w:eastAsia="fr-CA"/>
              </w:rPr>
            </w:pPr>
            <w:r w:rsidRPr="003D0635">
              <w:rPr>
                <w:rFonts w:ascii="Arial" w:hAnsi="Arial" w:cs="Arial"/>
                <w:b/>
                <w:bCs/>
                <w:color w:val="000000"/>
                <w:sz w:val="24"/>
                <w:szCs w:val="24"/>
                <w:lang w:eastAsia="fr-CA"/>
              </w:rPr>
              <w:t>699</w:t>
            </w:r>
          </w:p>
        </w:tc>
      </w:tr>
      <w:tr w:rsidR="00AE4602" w:rsidRPr="003D0635" w14:paraId="78A03BDF" w14:textId="77777777" w:rsidTr="003D0635">
        <w:trPr>
          <w:tblCellSpacing w:w="15" w:type="dxa"/>
          <w:jc w:val="center"/>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vAlign w:val="center"/>
            <w:hideMark/>
          </w:tcPr>
          <w:p w14:paraId="4B532BC9" w14:textId="77777777" w:rsidR="00AE4602" w:rsidRPr="003D0635" w:rsidRDefault="00AE4602" w:rsidP="003D0635">
            <w:pPr>
              <w:pStyle w:val="Paragraphedeliste"/>
              <w:shd w:val="clear" w:color="auto" w:fill="FFFFFF"/>
              <w:spacing w:after="0"/>
              <w:ind w:left="-96"/>
              <w:jc w:val="center"/>
              <w:rPr>
                <w:rFonts w:ascii="Arial" w:hAnsi="Arial" w:cs="Arial"/>
                <w:b/>
                <w:bCs/>
                <w:color w:val="000000"/>
                <w:sz w:val="24"/>
                <w:szCs w:val="24"/>
                <w:lang w:eastAsia="fr-CA"/>
              </w:rPr>
            </w:pPr>
            <w:r w:rsidRPr="003D0635">
              <w:rPr>
                <w:rFonts w:ascii="Arial" w:hAnsi="Arial" w:cs="Arial"/>
                <w:b/>
                <w:bCs/>
                <w:color w:val="000000"/>
                <w:sz w:val="24"/>
                <w:szCs w:val="24"/>
                <w:lang w:eastAsia="fr-CA"/>
              </w:rPr>
              <w:t>2019</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vAlign w:val="center"/>
            <w:hideMark/>
          </w:tcPr>
          <w:p w14:paraId="50C38A5F" w14:textId="77777777" w:rsidR="00AE4602" w:rsidRPr="003D0635" w:rsidRDefault="00AE4602" w:rsidP="003D0635">
            <w:pPr>
              <w:pStyle w:val="Paragraphedeliste"/>
              <w:shd w:val="clear" w:color="auto" w:fill="FFFFFF"/>
              <w:spacing w:after="0"/>
              <w:ind w:left="-44"/>
              <w:jc w:val="center"/>
              <w:rPr>
                <w:rFonts w:ascii="Arial" w:hAnsi="Arial" w:cs="Arial"/>
                <w:b/>
                <w:bCs/>
                <w:color w:val="000000"/>
                <w:sz w:val="24"/>
                <w:szCs w:val="24"/>
                <w:lang w:eastAsia="fr-CA"/>
              </w:rPr>
            </w:pPr>
            <w:r w:rsidRPr="003D0635">
              <w:rPr>
                <w:rFonts w:ascii="Arial" w:hAnsi="Arial" w:cs="Arial"/>
                <w:b/>
                <w:bCs/>
                <w:color w:val="000000"/>
                <w:sz w:val="24"/>
                <w:szCs w:val="24"/>
                <w:lang w:eastAsia="fr-CA"/>
              </w:rPr>
              <w:t>855</w:t>
            </w:r>
          </w:p>
        </w:tc>
      </w:tr>
      <w:tr w:rsidR="00AE4602" w:rsidRPr="003D0635" w14:paraId="22883EC3" w14:textId="77777777" w:rsidTr="003D0635">
        <w:trPr>
          <w:tblCellSpacing w:w="15" w:type="dxa"/>
          <w:jc w:val="center"/>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vAlign w:val="center"/>
            <w:hideMark/>
          </w:tcPr>
          <w:p w14:paraId="3625C04A" w14:textId="77777777" w:rsidR="00AE4602" w:rsidRPr="003D0635" w:rsidRDefault="00AE4602" w:rsidP="003D0635">
            <w:pPr>
              <w:pStyle w:val="Paragraphedeliste"/>
              <w:shd w:val="clear" w:color="auto" w:fill="FFFFFF"/>
              <w:spacing w:after="0"/>
              <w:ind w:left="-96"/>
              <w:jc w:val="center"/>
              <w:rPr>
                <w:rFonts w:ascii="Arial" w:hAnsi="Arial" w:cs="Arial"/>
                <w:b/>
                <w:bCs/>
                <w:color w:val="000000"/>
                <w:sz w:val="24"/>
                <w:szCs w:val="24"/>
                <w:lang w:eastAsia="fr-CA"/>
              </w:rPr>
            </w:pPr>
            <w:r w:rsidRPr="003D0635">
              <w:rPr>
                <w:rFonts w:ascii="Arial" w:hAnsi="Arial" w:cs="Arial"/>
                <w:b/>
                <w:bCs/>
                <w:color w:val="000000"/>
                <w:sz w:val="24"/>
                <w:szCs w:val="24"/>
                <w:lang w:eastAsia="fr-CA"/>
              </w:rPr>
              <w:t>2020</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vAlign w:val="center"/>
            <w:hideMark/>
          </w:tcPr>
          <w:p w14:paraId="614EAE79" w14:textId="77777777" w:rsidR="00AE4602" w:rsidRPr="003D0635" w:rsidRDefault="00AE4602" w:rsidP="003D0635">
            <w:pPr>
              <w:pStyle w:val="Paragraphedeliste"/>
              <w:shd w:val="clear" w:color="auto" w:fill="FFFFFF"/>
              <w:spacing w:after="0"/>
              <w:ind w:left="-44"/>
              <w:jc w:val="center"/>
              <w:rPr>
                <w:rFonts w:ascii="Arial" w:hAnsi="Arial" w:cs="Arial"/>
                <w:b/>
                <w:bCs/>
                <w:color w:val="000000"/>
                <w:sz w:val="24"/>
                <w:szCs w:val="24"/>
                <w:lang w:eastAsia="fr-CA"/>
              </w:rPr>
            </w:pPr>
            <w:r w:rsidRPr="003D0635">
              <w:rPr>
                <w:rFonts w:ascii="Arial" w:hAnsi="Arial" w:cs="Arial"/>
                <w:b/>
                <w:bCs/>
                <w:color w:val="000000"/>
                <w:sz w:val="24"/>
                <w:szCs w:val="24"/>
                <w:lang w:eastAsia="fr-CA"/>
              </w:rPr>
              <w:t>988</w:t>
            </w:r>
          </w:p>
        </w:tc>
      </w:tr>
      <w:tr w:rsidR="00AE4602" w:rsidRPr="003D0635" w14:paraId="3F73C7AA" w14:textId="77777777" w:rsidTr="003D0635">
        <w:trPr>
          <w:tblCellSpacing w:w="15" w:type="dxa"/>
          <w:jc w:val="center"/>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vAlign w:val="center"/>
            <w:hideMark/>
          </w:tcPr>
          <w:p w14:paraId="5FDC7A68" w14:textId="77777777" w:rsidR="00AE4602" w:rsidRPr="003D0635" w:rsidRDefault="00AE4602" w:rsidP="003D0635">
            <w:pPr>
              <w:pStyle w:val="Paragraphedeliste"/>
              <w:shd w:val="clear" w:color="auto" w:fill="FFFFFF"/>
              <w:spacing w:after="0"/>
              <w:ind w:left="-96"/>
              <w:jc w:val="center"/>
              <w:rPr>
                <w:rFonts w:ascii="Arial" w:hAnsi="Arial" w:cs="Arial"/>
                <w:b/>
                <w:bCs/>
                <w:color w:val="000000"/>
                <w:sz w:val="24"/>
                <w:szCs w:val="24"/>
                <w:lang w:eastAsia="fr-CA"/>
              </w:rPr>
            </w:pPr>
            <w:r w:rsidRPr="003D0635">
              <w:rPr>
                <w:rFonts w:ascii="Arial" w:hAnsi="Arial" w:cs="Arial"/>
                <w:b/>
                <w:bCs/>
                <w:color w:val="000000"/>
                <w:sz w:val="24"/>
                <w:szCs w:val="24"/>
                <w:lang w:eastAsia="fr-CA"/>
              </w:rPr>
              <w:t>2021</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vAlign w:val="center"/>
            <w:hideMark/>
          </w:tcPr>
          <w:p w14:paraId="2850D122" w14:textId="77777777" w:rsidR="00AE4602" w:rsidRPr="003D0635" w:rsidRDefault="00AE4602" w:rsidP="003D0635">
            <w:pPr>
              <w:pStyle w:val="Paragraphedeliste"/>
              <w:shd w:val="clear" w:color="auto" w:fill="FFFFFF"/>
              <w:spacing w:after="0"/>
              <w:ind w:left="-44"/>
              <w:jc w:val="center"/>
              <w:rPr>
                <w:rFonts w:ascii="Arial" w:hAnsi="Arial" w:cs="Arial"/>
                <w:b/>
                <w:bCs/>
                <w:color w:val="000000"/>
                <w:sz w:val="24"/>
                <w:szCs w:val="24"/>
                <w:lang w:eastAsia="fr-CA"/>
              </w:rPr>
            </w:pPr>
            <w:r w:rsidRPr="003D0635">
              <w:rPr>
                <w:rFonts w:ascii="Arial" w:hAnsi="Arial" w:cs="Arial"/>
                <w:b/>
                <w:bCs/>
                <w:color w:val="000000"/>
                <w:sz w:val="24"/>
                <w:szCs w:val="24"/>
                <w:lang w:eastAsia="fr-CA"/>
              </w:rPr>
              <w:t>1 090</w:t>
            </w:r>
          </w:p>
        </w:tc>
      </w:tr>
      <w:tr w:rsidR="00AE4602" w:rsidRPr="003D0635" w14:paraId="4F977FE3" w14:textId="77777777" w:rsidTr="003D0635">
        <w:trPr>
          <w:tblCellSpacing w:w="15" w:type="dxa"/>
          <w:jc w:val="center"/>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vAlign w:val="center"/>
            <w:hideMark/>
          </w:tcPr>
          <w:p w14:paraId="57BF9514" w14:textId="77777777" w:rsidR="00AE4602" w:rsidRPr="003D0635" w:rsidRDefault="00AE4602" w:rsidP="003D0635">
            <w:pPr>
              <w:pStyle w:val="Paragraphedeliste"/>
              <w:shd w:val="clear" w:color="auto" w:fill="FFFFFF"/>
              <w:spacing w:after="0"/>
              <w:ind w:left="-96"/>
              <w:jc w:val="center"/>
              <w:rPr>
                <w:rFonts w:ascii="Arial" w:hAnsi="Arial" w:cs="Arial"/>
                <w:b/>
                <w:bCs/>
                <w:color w:val="000000"/>
                <w:sz w:val="24"/>
                <w:szCs w:val="24"/>
                <w:lang w:eastAsia="fr-CA"/>
              </w:rPr>
            </w:pPr>
            <w:r w:rsidRPr="003D0635">
              <w:rPr>
                <w:rFonts w:ascii="Arial" w:hAnsi="Arial" w:cs="Arial"/>
                <w:b/>
                <w:bCs/>
                <w:color w:val="000000"/>
                <w:sz w:val="24"/>
                <w:szCs w:val="24"/>
                <w:lang w:eastAsia="fr-CA"/>
              </w:rPr>
              <w:t>2022</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vAlign w:val="center"/>
            <w:hideMark/>
          </w:tcPr>
          <w:p w14:paraId="6BC715AD" w14:textId="77777777" w:rsidR="00AE4602" w:rsidRPr="003D0635" w:rsidRDefault="00AE4602" w:rsidP="003D0635">
            <w:pPr>
              <w:pStyle w:val="Paragraphedeliste"/>
              <w:shd w:val="clear" w:color="auto" w:fill="FFFFFF"/>
              <w:spacing w:after="0"/>
              <w:ind w:left="-44"/>
              <w:jc w:val="center"/>
              <w:rPr>
                <w:rFonts w:ascii="Arial" w:hAnsi="Arial" w:cs="Arial"/>
                <w:b/>
                <w:bCs/>
                <w:color w:val="000000"/>
                <w:sz w:val="24"/>
                <w:szCs w:val="24"/>
                <w:lang w:eastAsia="fr-CA"/>
              </w:rPr>
            </w:pPr>
            <w:r w:rsidRPr="003D0635">
              <w:rPr>
                <w:rFonts w:ascii="Arial" w:hAnsi="Arial" w:cs="Arial"/>
                <w:b/>
                <w:bCs/>
                <w:color w:val="000000"/>
                <w:sz w:val="24"/>
                <w:szCs w:val="24"/>
                <w:lang w:eastAsia="fr-CA"/>
              </w:rPr>
              <w:t>1 170</w:t>
            </w:r>
          </w:p>
        </w:tc>
      </w:tr>
      <w:tr w:rsidR="00AE4602" w:rsidRPr="003D0635" w14:paraId="6909C750" w14:textId="77777777" w:rsidTr="003D0635">
        <w:trPr>
          <w:tblCellSpacing w:w="15" w:type="dxa"/>
          <w:jc w:val="center"/>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vAlign w:val="center"/>
            <w:hideMark/>
          </w:tcPr>
          <w:p w14:paraId="021212FE" w14:textId="77777777" w:rsidR="00AE4602" w:rsidRPr="003D0635" w:rsidRDefault="00AE4602" w:rsidP="003D0635">
            <w:pPr>
              <w:pStyle w:val="Paragraphedeliste"/>
              <w:shd w:val="clear" w:color="auto" w:fill="FFFFFF"/>
              <w:spacing w:after="0"/>
              <w:ind w:left="-96"/>
              <w:jc w:val="center"/>
              <w:rPr>
                <w:rFonts w:ascii="Arial" w:hAnsi="Arial" w:cs="Arial"/>
                <w:b/>
                <w:bCs/>
                <w:color w:val="000000"/>
                <w:sz w:val="24"/>
                <w:szCs w:val="24"/>
                <w:lang w:eastAsia="fr-CA"/>
              </w:rPr>
            </w:pPr>
            <w:r w:rsidRPr="003D0635">
              <w:rPr>
                <w:rFonts w:ascii="Arial" w:hAnsi="Arial" w:cs="Arial"/>
                <w:b/>
                <w:bCs/>
                <w:color w:val="000000"/>
                <w:sz w:val="24"/>
                <w:szCs w:val="24"/>
                <w:lang w:eastAsia="fr-CA"/>
              </w:rPr>
              <w:t>2023</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vAlign w:val="center"/>
            <w:hideMark/>
          </w:tcPr>
          <w:p w14:paraId="0A6F407E" w14:textId="77777777" w:rsidR="00AE4602" w:rsidRPr="003D0635" w:rsidRDefault="00AE4602" w:rsidP="003D0635">
            <w:pPr>
              <w:pStyle w:val="Paragraphedeliste"/>
              <w:shd w:val="clear" w:color="auto" w:fill="FFFFFF"/>
              <w:spacing w:after="0"/>
              <w:ind w:left="-44"/>
              <w:jc w:val="center"/>
              <w:rPr>
                <w:rFonts w:ascii="Arial" w:hAnsi="Arial" w:cs="Arial"/>
                <w:b/>
                <w:bCs/>
                <w:color w:val="000000"/>
                <w:sz w:val="24"/>
                <w:szCs w:val="24"/>
                <w:lang w:eastAsia="fr-CA"/>
              </w:rPr>
            </w:pPr>
            <w:r w:rsidRPr="003D0635">
              <w:rPr>
                <w:rFonts w:ascii="Arial" w:hAnsi="Arial" w:cs="Arial"/>
                <w:b/>
                <w:bCs/>
                <w:color w:val="000000"/>
                <w:sz w:val="24"/>
                <w:szCs w:val="24"/>
                <w:lang w:eastAsia="fr-CA"/>
              </w:rPr>
              <w:t>1 381</w:t>
            </w:r>
          </w:p>
        </w:tc>
      </w:tr>
      <w:tr w:rsidR="00AE4602" w:rsidRPr="003D0635" w14:paraId="20ED3B62" w14:textId="77777777" w:rsidTr="003D0635">
        <w:trPr>
          <w:tblCellSpacing w:w="15" w:type="dxa"/>
          <w:jc w:val="center"/>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vAlign w:val="center"/>
            <w:hideMark/>
          </w:tcPr>
          <w:p w14:paraId="373038F9" w14:textId="77777777" w:rsidR="00AE4602" w:rsidRPr="003D0635" w:rsidRDefault="00AE4602" w:rsidP="003D0635">
            <w:pPr>
              <w:pStyle w:val="Paragraphedeliste"/>
              <w:shd w:val="clear" w:color="auto" w:fill="FFFFFF"/>
              <w:spacing w:after="0"/>
              <w:ind w:left="-96"/>
              <w:jc w:val="center"/>
              <w:rPr>
                <w:rFonts w:ascii="Arial" w:hAnsi="Arial" w:cs="Arial"/>
                <w:b/>
                <w:bCs/>
                <w:color w:val="000000"/>
                <w:sz w:val="24"/>
                <w:szCs w:val="24"/>
                <w:lang w:eastAsia="fr-CA"/>
              </w:rPr>
            </w:pPr>
            <w:r w:rsidRPr="003D0635">
              <w:rPr>
                <w:rFonts w:ascii="Arial" w:hAnsi="Arial" w:cs="Arial"/>
                <w:b/>
                <w:bCs/>
                <w:color w:val="000000"/>
                <w:sz w:val="24"/>
                <w:szCs w:val="24"/>
                <w:lang w:eastAsia="fr-CA"/>
              </w:rPr>
              <w:t>2024</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vAlign w:val="center"/>
            <w:hideMark/>
          </w:tcPr>
          <w:p w14:paraId="500668BF" w14:textId="77777777" w:rsidR="00AE4602" w:rsidRPr="003D0635" w:rsidRDefault="00AE4602" w:rsidP="003D0635">
            <w:pPr>
              <w:pStyle w:val="Paragraphedeliste"/>
              <w:shd w:val="clear" w:color="auto" w:fill="FFFFFF"/>
              <w:spacing w:after="0"/>
              <w:ind w:left="-44"/>
              <w:jc w:val="center"/>
              <w:rPr>
                <w:rFonts w:ascii="Arial" w:hAnsi="Arial" w:cs="Arial"/>
                <w:b/>
                <w:bCs/>
                <w:color w:val="000000"/>
                <w:sz w:val="24"/>
                <w:szCs w:val="24"/>
                <w:lang w:eastAsia="fr-CA"/>
              </w:rPr>
            </w:pPr>
            <w:r w:rsidRPr="003D0635">
              <w:rPr>
                <w:rFonts w:ascii="Arial" w:hAnsi="Arial" w:cs="Arial"/>
                <w:b/>
                <w:bCs/>
                <w:color w:val="000000"/>
                <w:sz w:val="24"/>
                <w:szCs w:val="24"/>
                <w:lang w:eastAsia="fr-CA"/>
              </w:rPr>
              <w:t>1 491</w:t>
            </w:r>
          </w:p>
        </w:tc>
      </w:tr>
      <w:tr w:rsidR="00AE4602" w:rsidRPr="003D0635" w14:paraId="4F5261EB" w14:textId="77777777" w:rsidTr="003D0635">
        <w:trPr>
          <w:tblCellSpacing w:w="15" w:type="dxa"/>
          <w:jc w:val="center"/>
        </w:trPr>
        <w:tc>
          <w:tcPr>
            <w:tcW w:w="0" w:type="auto"/>
            <w:tcBorders>
              <w:left w:val="single" w:sz="6" w:space="0" w:color="E6E6E6"/>
              <w:right w:val="single" w:sz="6" w:space="0" w:color="E6E6E6"/>
            </w:tcBorders>
            <w:shd w:val="clear" w:color="auto" w:fill="FAFAFA"/>
            <w:tcMar>
              <w:top w:w="120" w:type="dxa"/>
              <w:left w:w="180" w:type="dxa"/>
              <w:bottom w:w="90" w:type="dxa"/>
              <w:right w:w="120" w:type="dxa"/>
            </w:tcMar>
            <w:vAlign w:val="center"/>
            <w:hideMark/>
          </w:tcPr>
          <w:p w14:paraId="480BE9D4" w14:textId="77777777" w:rsidR="00AE4602" w:rsidRPr="003D0635" w:rsidRDefault="00AE4602" w:rsidP="003D0635">
            <w:pPr>
              <w:pStyle w:val="Paragraphedeliste"/>
              <w:shd w:val="clear" w:color="auto" w:fill="FFFFFF"/>
              <w:spacing w:after="0"/>
              <w:ind w:left="-96"/>
              <w:jc w:val="center"/>
              <w:rPr>
                <w:rFonts w:ascii="Arial" w:hAnsi="Arial" w:cs="Arial"/>
                <w:b/>
                <w:bCs/>
                <w:color w:val="000000"/>
                <w:sz w:val="24"/>
                <w:szCs w:val="24"/>
                <w:lang w:eastAsia="fr-CA"/>
              </w:rPr>
            </w:pPr>
            <w:r w:rsidRPr="003D0635">
              <w:rPr>
                <w:rFonts w:ascii="Arial" w:hAnsi="Arial" w:cs="Arial"/>
                <w:b/>
                <w:bCs/>
                <w:color w:val="000000"/>
                <w:sz w:val="24"/>
                <w:szCs w:val="24"/>
                <w:lang w:eastAsia="fr-CA"/>
              </w:rPr>
              <w:t>2025</w:t>
            </w:r>
          </w:p>
        </w:tc>
        <w:tc>
          <w:tcPr>
            <w:tcW w:w="0" w:type="auto"/>
            <w:tcBorders>
              <w:right w:val="single" w:sz="6" w:space="0" w:color="E6E6E6"/>
            </w:tcBorders>
            <w:shd w:val="clear" w:color="auto" w:fill="FAFAFA"/>
            <w:tcMar>
              <w:top w:w="120" w:type="dxa"/>
              <w:left w:w="180" w:type="dxa"/>
              <w:bottom w:w="90" w:type="dxa"/>
              <w:right w:w="120" w:type="dxa"/>
            </w:tcMar>
            <w:vAlign w:val="center"/>
            <w:hideMark/>
          </w:tcPr>
          <w:p w14:paraId="0C1651F2" w14:textId="77777777" w:rsidR="00AE4602" w:rsidRPr="003D0635" w:rsidRDefault="00AE4602" w:rsidP="003D0635">
            <w:pPr>
              <w:pStyle w:val="Paragraphedeliste"/>
              <w:shd w:val="clear" w:color="auto" w:fill="FFFFFF"/>
              <w:spacing w:after="0"/>
              <w:ind w:left="-44"/>
              <w:jc w:val="center"/>
              <w:rPr>
                <w:rFonts w:ascii="Arial" w:hAnsi="Arial" w:cs="Arial"/>
                <w:b/>
                <w:bCs/>
                <w:color w:val="000000"/>
                <w:sz w:val="24"/>
                <w:szCs w:val="24"/>
                <w:lang w:eastAsia="fr-CA"/>
              </w:rPr>
            </w:pPr>
            <w:r w:rsidRPr="003D0635">
              <w:rPr>
                <w:rFonts w:ascii="Arial" w:hAnsi="Arial" w:cs="Arial"/>
                <w:b/>
                <w:bCs/>
                <w:color w:val="000000"/>
                <w:sz w:val="24"/>
                <w:szCs w:val="24"/>
                <w:lang w:eastAsia="fr-CA"/>
              </w:rPr>
              <w:t>1 576</w:t>
            </w:r>
          </w:p>
        </w:tc>
      </w:tr>
    </w:tbl>
    <w:p w14:paraId="67B38401" w14:textId="77777777" w:rsidR="00B14203" w:rsidRPr="003D0635" w:rsidRDefault="00B14203" w:rsidP="003D0635">
      <w:pPr>
        <w:shd w:val="clear" w:color="auto" w:fill="FFFFFF"/>
        <w:spacing w:after="0"/>
        <w:ind w:firstLine="360"/>
        <w:jc w:val="both"/>
        <w:rPr>
          <w:rFonts w:ascii="Arial" w:hAnsi="Arial" w:cs="Arial"/>
          <w:b/>
          <w:bCs/>
          <w:color w:val="000000"/>
          <w:sz w:val="24"/>
          <w:szCs w:val="24"/>
          <w:lang w:eastAsia="fr-CA"/>
        </w:rPr>
      </w:pPr>
    </w:p>
    <w:p w14:paraId="26834645" w14:textId="0D65F6C9" w:rsidR="00AE4602" w:rsidRPr="003D0635" w:rsidRDefault="00047561" w:rsidP="003D0635">
      <w:pPr>
        <w:pStyle w:val="Titre2"/>
      </w:pPr>
      <w:bookmarkStart w:id="65" w:name="_Toc199615252"/>
      <w:bookmarkStart w:id="66" w:name="_Toc199860565"/>
      <w:r w:rsidRPr="003D0635">
        <w:t>STATISTIQUES DE PERFORMANCE (2024–2025)</w:t>
      </w:r>
      <w:bookmarkEnd w:id="65"/>
      <w:bookmarkEnd w:id="66"/>
    </w:p>
    <w:p w14:paraId="611A304C" w14:textId="77777777" w:rsidR="003D0635" w:rsidRPr="003D0635" w:rsidRDefault="003D0635" w:rsidP="003D0635">
      <w:pPr>
        <w:shd w:val="clear" w:color="auto" w:fill="FFFFFF"/>
        <w:spacing w:after="0"/>
        <w:jc w:val="both"/>
        <w:rPr>
          <w:rFonts w:ascii="Arial" w:hAnsi="Arial" w:cs="Arial"/>
          <w:color w:val="000000"/>
          <w:sz w:val="24"/>
          <w:szCs w:val="24"/>
          <w:lang w:eastAsia="fr-CA"/>
        </w:rPr>
      </w:pPr>
    </w:p>
    <w:p w14:paraId="152B8D00" w14:textId="011A1813" w:rsidR="00AE4602" w:rsidRPr="003D0635" w:rsidRDefault="00AE4602" w:rsidP="003D0635">
      <w:pPr>
        <w:pStyle w:val="Paragraphedeliste"/>
        <w:numPr>
          <w:ilvl w:val="0"/>
          <w:numId w:val="20"/>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Portée totale : 16 300 personnes (+35,1 % par rapport à l’an dernier)</w:t>
      </w:r>
    </w:p>
    <w:p w14:paraId="42CCFADD" w14:textId="77777777" w:rsidR="00AE4602" w:rsidRPr="003D0635" w:rsidRDefault="00AE4602" w:rsidP="003D0635">
      <w:pPr>
        <w:pStyle w:val="Paragraphedeliste"/>
        <w:numPr>
          <w:ilvl w:val="0"/>
          <w:numId w:val="20"/>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Interactions avec le contenu : 1 900 (–20,3 %)</w:t>
      </w:r>
    </w:p>
    <w:p w14:paraId="4CC0BD29" w14:textId="77777777" w:rsidR="00AE4602" w:rsidRPr="003D0635" w:rsidRDefault="00AE4602" w:rsidP="003D0635">
      <w:pPr>
        <w:pStyle w:val="Paragraphedeliste"/>
        <w:numPr>
          <w:ilvl w:val="0"/>
          <w:numId w:val="20"/>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lastRenderedPageBreak/>
        <w:t>Nombre de visites sur la page : 4 300 (+33 %)</w:t>
      </w:r>
    </w:p>
    <w:p w14:paraId="27F40C4F" w14:textId="77777777" w:rsidR="00AE4602" w:rsidRPr="003D0635" w:rsidRDefault="00AE4602" w:rsidP="003D0635">
      <w:pPr>
        <w:shd w:val="clear" w:color="auto" w:fill="FFFFFF"/>
        <w:spacing w:after="0"/>
        <w:ind w:left="360"/>
        <w:jc w:val="both"/>
        <w:rPr>
          <w:rFonts w:ascii="Arial" w:hAnsi="Arial" w:cs="Arial"/>
          <w:b/>
          <w:bCs/>
          <w:color w:val="000000"/>
          <w:sz w:val="24"/>
          <w:szCs w:val="24"/>
          <w:lang w:eastAsia="fr-CA"/>
        </w:rPr>
      </w:pPr>
    </w:p>
    <w:p w14:paraId="1925B5AC" w14:textId="6D991A79" w:rsidR="00AE4602" w:rsidRPr="003D0635" w:rsidRDefault="00047561" w:rsidP="003D0635">
      <w:pPr>
        <w:pStyle w:val="Titre2"/>
      </w:pPr>
      <w:bookmarkStart w:id="67" w:name="_Toc199615253"/>
      <w:bookmarkStart w:id="68" w:name="_Toc199860566"/>
      <w:r w:rsidRPr="003D0635">
        <w:t>PROFIL DÉMOGRAPHIQUE DE L’AUDIENCE</w:t>
      </w:r>
      <w:bookmarkEnd w:id="67"/>
      <w:bookmarkEnd w:id="68"/>
    </w:p>
    <w:p w14:paraId="19AABEBA" w14:textId="77777777" w:rsidR="00AE4602" w:rsidRPr="003D0635" w:rsidRDefault="00AE4602" w:rsidP="003D0635">
      <w:pPr>
        <w:pStyle w:val="Paragraphedeliste"/>
        <w:shd w:val="clear" w:color="auto" w:fill="FFFFFF"/>
        <w:spacing w:after="0"/>
        <w:jc w:val="both"/>
        <w:rPr>
          <w:rFonts w:ascii="Arial" w:hAnsi="Arial" w:cs="Arial"/>
          <w:b/>
          <w:bCs/>
          <w:color w:val="000000"/>
          <w:sz w:val="24"/>
          <w:szCs w:val="24"/>
          <w:lang w:eastAsia="fr-CA"/>
        </w:rPr>
      </w:pPr>
    </w:p>
    <w:p w14:paraId="56B750EA" w14:textId="5888F84E" w:rsidR="00AE4602" w:rsidRPr="003D0635" w:rsidRDefault="00AE4602" w:rsidP="003D0635">
      <w:pPr>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Répartition par âge et genre (%)</w:t>
      </w:r>
    </w:p>
    <w:tbl>
      <w:tblPr>
        <w:tblW w:w="0" w:type="auto"/>
        <w:tblCellSpacing w:w="15" w:type="dxa"/>
        <w:shd w:val="clear" w:color="auto" w:fill="FAFAFA"/>
        <w:tblCellMar>
          <w:top w:w="15" w:type="dxa"/>
          <w:left w:w="15" w:type="dxa"/>
          <w:bottom w:w="15" w:type="dxa"/>
          <w:right w:w="15" w:type="dxa"/>
        </w:tblCellMar>
        <w:tblLook w:val="04A0" w:firstRow="1" w:lastRow="0" w:firstColumn="1" w:lastColumn="0" w:noHBand="0" w:noVBand="1"/>
      </w:tblPr>
      <w:tblGrid>
        <w:gridCol w:w="2723"/>
        <w:gridCol w:w="2039"/>
        <w:gridCol w:w="2094"/>
      </w:tblGrid>
      <w:tr w:rsidR="00AE4602" w:rsidRPr="003D0635" w14:paraId="247AEAA7" w14:textId="77777777" w:rsidTr="00AE4602">
        <w:trPr>
          <w:tblHeader/>
          <w:tblCellSpacing w:w="15" w:type="dxa"/>
        </w:trPr>
        <w:tc>
          <w:tcPr>
            <w:tcW w:w="0" w:type="auto"/>
            <w:tcBorders>
              <w:top w:val="single" w:sz="6" w:space="0" w:color="E6E6E6"/>
              <w:left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51A7FB25" w14:textId="77777777" w:rsidR="00AE4602" w:rsidRPr="003D0635" w:rsidRDefault="00AE4602" w:rsidP="003D0635">
            <w:pPr>
              <w:pStyle w:val="Paragraphedeliste"/>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Tranche d’âge</w:t>
            </w:r>
          </w:p>
        </w:tc>
        <w:tc>
          <w:tcPr>
            <w:tcW w:w="0" w:type="auto"/>
            <w:tcBorders>
              <w:top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345AA7FD" w14:textId="77777777" w:rsidR="00AE4602" w:rsidRPr="003D0635" w:rsidRDefault="00AE4602" w:rsidP="003D0635">
            <w:pPr>
              <w:pStyle w:val="Paragraphedeliste"/>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Femmes</w:t>
            </w:r>
          </w:p>
        </w:tc>
        <w:tc>
          <w:tcPr>
            <w:tcW w:w="0" w:type="auto"/>
            <w:tcBorders>
              <w:top w:val="single" w:sz="6" w:space="0" w:color="E6E6E6"/>
              <w:bottom w:val="single" w:sz="6" w:space="0" w:color="E6E6E6"/>
              <w:right w:val="single" w:sz="6" w:space="0" w:color="E6E6E6"/>
            </w:tcBorders>
            <w:shd w:val="clear" w:color="auto" w:fill="F5F5F5"/>
            <w:tcMar>
              <w:top w:w="120" w:type="dxa"/>
              <w:left w:w="180" w:type="dxa"/>
              <w:bottom w:w="105" w:type="dxa"/>
              <w:right w:w="120" w:type="dxa"/>
            </w:tcMar>
            <w:hideMark/>
          </w:tcPr>
          <w:p w14:paraId="14EB5DD1" w14:textId="77777777" w:rsidR="00AE4602" w:rsidRPr="003D0635" w:rsidRDefault="00AE4602" w:rsidP="003D0635">
            <w:pPr>
              <w:pStyle w:val="Paragraphedeliste"/>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Hommes</w:t>
            </w:r>
          </w:p>
        </w:tc>
      </w:tr>
      <w:tr w:rsidR="00AE4602" w:rsidRPr="003D0635" w14:paraId="3CDF6BE6" w14:textId="77777777" w:rsidTr="00AE4602">
        <w:trPr>
          <w:tblCellSpacing w:w="15" w:type="dxa"/>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1A88C656" w14:textId="77777777" w:rsidR="00AE4602" w:rsidRPr="003D0635" w:rsidRDefault="00AE4602" w:rsidP="003D0635">
            <w:pPr>
              <w:pStyle w:val="Paragraphedeliste"/>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18–24</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0C2D9787" w14:textId="77777777" w:rsidR="00AE4602" w:rsidRPr="003D0635" w:rsidRDefault="00AE4602" w:rsidP="003D0635">
            <w:pPr>
              <w:pStyle w:val="Paragraphedeliste"/>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1,3</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4C1AD80E" w14:textId="77777777" w:rsidR="00AE4602" w:rsidRPr="003D0635" w:rsidRDefault="00AE4602" w:rsidP="003D0635">
            <w:pPr>
              <w:pStyle w:val="Paragraphedeliste"/>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1,3</w:t>
            </w:r>
          </w:p>
        </w:tc>
      </w:tr>
      <w:tr w:rsidR="00AE4602" w:rsidRPr="003D0635" w14:paraId="190AE4FC" w14:textId="77777777" w:rsidTr="00AE4602">
        <w:trPr>
          <w:tblCellSpacing w:w="15" w:type="dxa"/>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623B3616" w14:textId="77777777" w:rsidR="00AE4602" w:rsidRPr="003D0635" w:rsidRDefault="00AE4602" w:rsidP="003D0635">
            <w:pPr>
              <w:pStyle w:val="Paragraphedeliste"/>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25–34</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1496DA8A" w14:textId="77777777" w:rsidR="00AE4602" w:rsidRPr="003D0635" w:rsidRDefault="00AE4602" w:rsidP="003D0635">
            <w:pPr>
              <w:pStyle w:val="Paragraphedeliste"/>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12</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7A4A8CDD" w14:textId="77777777" w:rsidR="00AE4602" w:rsidRPr="003D0635" w:rsidRDefault="00AE4602" w:rsidP="003D0635">
            <w:pPr>
              <w:pStyle w:val="Paragraphedeliste"/>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7,8</w:t>
            </w:r>
          </w:p>
        </w:tc>
      </w:tr>
      <w:tr w:rsidR="00AE4602" w:rsidRPr="003D0635" w14:paraId="54E1A6D9" w14:textId="77777777" w:rsidTr="00AE4602">
        <w:trPr>
          <w:tblCellSpacing w:w="15" w:type="dxa"/>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51FF6433" w14:textId="77777777" w:rsidR="00AE4602" w:rsidRPr="003D0635" w:rsidRDefault="00AE4602" w:rsidP="003D0635">
            <w:pPr>
              <w:pStyle w:val="Paragraphedeliste"/>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35–44</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4DB3CB66" w14:textId="77777777" w:rsidR="00AE4602" w:rsidRPr="003D0635" w:rsidRDefault="00AE4602" w:rsidP="003D0635">
            <w:pPr>
              <w:pStyle w:val="Paragraphedeliste"/>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17,6</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058EDDDA" w14:textId="77777777" w:rsidR="00AE4602" w:rsidRPr="003D0635" w:rsidRDefault="00AE4602" w:rsidP="003D0635">
            <w:pPr>
              <w:pStyle w:val="Paragraphedeliste"/>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11,1</w:t>
            </w:r>
          </w:p>
        </w:tc>
      </w:tr>
      <w:tr w:rsidR="00AE4602" w:rsidRPr="003D0635" w14:paraId="59A0E4CD" w14:textId="77777777" w:rsidTr="00AE4602">
        <w:trPr>
          <w:tblCellSpacing w:w="15" w:type="dxa"/>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6FCAA494" w14:textId="77777777" w:rsidR="00AE4602" w:rsidRPr="003D0635" w:rsidRDefault="00AE4602" w:rsidP="003D0635">
            <w:pPr>
              <w:pStyle w:val="Paragraphedeliste"/>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45–54</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4C18A21F" w14:textId="77777777" w:rsidR="00AE4602" w:rsidRPr="003D0635" w:rsidRDefault="00AE4602" w:rsidP="003D0635">
            <w:pPr>
              <w:pStyle w:val="Paragraphedeliste"/>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13,6</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68106FE0" w14:textId="77777777" w:rsidR="00AE4602" w:rsidRPr="003D0635" w:rsidRDefault="00AE4602" w:rsidP="003D0635">
            <w:pPr>
              <w:pStyle w:val="Paragraphedeliste"/>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8,6</w:t>
            </w:r>
          </w:p>
        </w:tc>
      </w:tr>
      <w:tr w:rsidR="00AE4602" w:rsidRPr="003D0635" w14:paraId="5908FDA2" w14:textId="77777777" w:rsidTr="00AE4602">
        <w:trPr>
          <w:tblCellSpacing w:w="15" w:type="dxa"/>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105" w:type="dxa"/>
              <w:right w:w="120" w:type="dxa"/>
            </w:tcMar>
            <w:hideMark/>
          </w:tcPr>
          <w:p w14:paraId="0C76730E" w14:textId="77777777" w:rsidR="00AE4602" w:rsidRPr="003D0635" w:rsidRDefault="00AE4602" w:rsidP="003D0635">
            <w:pPr>
              <w:pStyle w:val="Paragraphedeliste"/>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55–64</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372886C0" w14:textId="77777777" w:rsidR="00AE4602" w:rsidRPr="003D0635" w:rsidRDefault="00AE4602" w:rsidP="003D0635">
            <w:pPr>
              <w:pStyle w:val="Paragraphedeliste"/>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9</w:t>
            </w:r>
          </w:p>
        </w:tc>
        <w:tc>
          <w:tcPr>
            <w:tcW w:w="0" w:type="auto"/>
            <w:tcBorders>
              <w:bottom w:val="single" w:sz="6" w:space="0" w:color="E6E6E6"/>
              <w:right w:val="single" w:sz="6" w:space="0" w:color="E6E6E6"/>
            </w:tcBorders>
            <w:shd w:val="clear" w:color="auto" w:fill="FAFAFA"/>
            <w:tcMar>
              <w:top w:w="120" w:type="dxa"/>
              <w:left w:w="180" w:type="dxa"/>
              <w:bottom w:w="105" w:type="dxa"/>
              <w:right w:w="120" w:type="dxa"/>
            </w:tcMar>
            <w:hideMark/>
          </w:tcPr>
          <w:p w14:paraId="28C6431A" w14:textId="77777777" w:rsidR="00AE4602" w:rsidRPr="003D0635" w:rsidRDefault="00AE4602" w:rsidP="003D0635">
            <w:pPr>
              <w:pStyle w:val="Paragraphedeliste"/>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6,8</w:t>
            </w:r>
          </w:p>
        </w:tc>
      </w:tr>
      <w:tr w:rsidR="00AE4602" w:rsidRPr="003D0635" w14:paraId="39A216E6" w14:textId="77777777" w:rsidTr="00AE4602">
        <w:trPr>
          <w:tblCellSpacing w:w="15" w:type="dxa"/>
        </w:trPr>
        <w:tc>
          <w:tcPr>
            <w:tcW w:w="0" w:type="auto"/>
            <w:tcBorders>
              <w:left w:val="single" w:sz="6" w:space="0" w:color="E6E6E6"/>
              <w:bottom w:val="single" w:sz="6" w:space="0" w:color="E6E6E6"/>
              <w:right w:val="single" w:sz="6" w:space="0" w:color="E6E6E6"/>
            </w:tcBorders>
            <w:shd w:val="clear" w:color="auto" w:fill="FAFAFA"/>
            <w:tcMar>
              <w:top w:w="120" w:type="dxa"/>
              <w:left w:w="180" w:type="dxa"/>
              <w:bottom w:w="90" w:type="dxa"/>
              <w:right w:w="120" w:type="dxa"/>
            </w:tcMar>
            <w:hideMark/>
          </w:tcPr>
          <w:p w14:paraId="48F70ABD" w14:textId="77777777" w:rsidR="00AE4602" w:rsidRPr="003D0635" w:rsidRDefault="00AE4602" w:rsidP="003D0635">
            <w:pPr>
              <w:pStyle w:val="Paragraphedeliste"/>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65+</w:t>
            </w:r>
          </w:p>
        </w:tc>
        <w:tc>
          <w:tcPr>
            <w:tcW w:w="0" w:type="auto"/>
            <w:tcBorders>
              <w:bottom w:val="single" w:sz="6" w:space="0" w:color="E6E6E6"/>
              <w:right w:val="single" w:sz="6" w:space="0" w:color="E6E6E6"/>
            </w:tcBorders>
            <w:shd w:val="clear" w:color="auto" w:fill="FAFAFA"/>
            <w:tcMar>
              <w:top w:w="120" w:type="dxa"/>
              <w:left w:w="180" w:type="dxa"/>
              <w:bottom w:w="90" w:type="dxa"/>
              <w:right w:w="120" w:type="dxa"/>
            </w:tcMar>
            <w:hideMark/>
          </w:tcPr>
          <w:p w14:paraId="4863DB29" w14:textId="77777777" w:rsidR="00AE4602" w:rsidRPr="003D0635" w:rsidRDefault="00AE4602" w:rsidP="003D0635">
            <w:pPr>
              <w:pStyle w:val="Paragraphedeliste"/>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5,6</w:t>
            </w:r>
          </w:p>
        </w:tc>
        <w:tc>
          <w:tcPr>
            <w:tcW w:w="0" w:type="auto"/>
            <w:tcBorders>
              <w:bottom w:val="single" w:sz="6" w:space="0" w:color="E6E6E6"/>
              <w:right w:val="single" w:sz="6" w:space="0" w:color="E6E6E6"/>
            </w:tcBorders>
            <w:shd w:val="clear" w:color="auto" w:fill="FAFAFA"/>
            <w:tcMar>
              <w:top w:w="120" w:type="dxa"/>
              <w:left w:w="180" w:type="dxa"/>
              <w:bottom w:w="90" w:type="dxa"/>
              <w:right w:w="120" w:type="dxa"/>
            </w:tcMar>
            <w:hideMark/>
          </w:tcPr>
          <w:p w14:paraId="39DBA051" w14:textId="77777777" w:rsidR="00AE4602" w:rsidRPr="003D0635" w:rsidRDefault="00AE4602" w:rsidP="003D0635">
            <w:pPr>
              <w:pStyle w:val="Paragraphedeliste"/>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5,3</w:t>
            </w:r>
          </w:p>
        </w:tc>
      </w:tr>
    </w:tbl>
    <w:p w14:paraId="75E7B38C" w14:textId="77777777" w:rsidR="00AE4602" w:rsidRPr="003D0635" w:rsidRDefault="00AE4602" w:rsidP="003D0635">
      <w:pPr>
        <w:pStyle w:val="Paragraphedeliste"/>
        <w:shd w:val="clear" w:color="auto" w:fill="FFFFFF"/>
        <w:spacing w:after="0"/>
        <w:jc w:val="both"/>
        <w:rPr>
          <w:rFonts w:ascii="Arial" w:hAnsi="Arial" w:cs="Arial"/>
          <w:b/>
          <w:bCs/>
          <w:color w:val="000000"/>
          <w:sz w:val="24"/>
          <w:szCs w:val="24"/>
          <w:lang w:eastAsia="fr-CA"/>
        </w:rPr>
      </w:pPr>
    </w:p>
    <w:p w14:paraId="1A55365F" w14:textId="466398BF" w:rsidR="00AE4602" w:rsidRPr="003D0635" w:rsidRDefault="00AE4602" w:rsidP="003D0635">
      <w:pPr>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Principales villes (%)</w:t>
      </w:r>
    </w:p>
    <w:p w14:paraId="5213928F" w14:textId="77777777" w:rsidR="00AE4602" w:rsidRPr="003D0635" w:rsidRDefault="00AE4602" w:rsidP="003D0635">
      <w:pPr>
        <w:pStyle w:val="Paragraphedeliste"/>
        <w:numPr>
          <w:ilvl w:val="0"/>
          <w:numId w:val="21"/>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Montréal : 21,2</w:t>
      </w:r>
    </w:p>
    <w:p w14:paraId="53EA4CB1" w14:textId="77777777" w:rsidR="00AE4602" w:rsidRPr="003D0635" w:rsidRDefault="00AE4602" w:rsidP="003D0635">
      <w:pPr>
        <w:pStyle w:val="Paragraphedeliste"/>
        <w:numPr>
          <w:ilvl w:val="0"/>
          <w:numId w:val="21"/>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Québec : 6</w:t>
      </w:r>
    </w:p>
    <w:p w14:paraId="5E8D0CD9" w14:textId="77777777" w:rsidR="00AE4602" w:rsidRPr="003D0635" w:rsidRDefault="00AE4602" w:rsidP="003D0635">
      <w:pPr>
        <w:pStyle w:val="Paragraphedeliste"/>
        <w:numPr>
          <w:ilvl w:val="0"/>
          <w:numId w:val="21"/>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Longueuil : 4,5</w:t>
      </w:r>
    </w:p>
    <w:p w14:paraId="6432C5E9" w14:textId="77777777" w:rsidR="00AE4602" w:rsidRPr="003D0635" w:rsidRDefault="00AE4602" w:rsidP="003D0635">
      <w:pPr>
        <w:pStyle w:val="Paragraphedeliste"/>
        <w:numPr>
          <w:ilvl w:val="0"/>
          <w:numId w:val="21"/>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Laval : 3,2</w:t>
      </w:r>
    </w:p>
    <w:p w14:paraId="0ADF56C3" w14:textId="77777777" w:rsidR="00AE4602" w:rsidRPr="003D0635" w:rsidRDefault="00AE4602" w:rsidP="003D0635">
      <w:pPr>
        <w:pStyle w:val="Paragraphedeliste"/>
        <w:numPr>
          <w:ilvl w:val="0"/>
          <w:numId w:val="21"/>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Gatineau, Lévis, Trois-Rivières : 1,2 chacun</w:t>
      </w:r>
    </w:p>
    <w:p w14:paraId="35102585" w14:textId="77777777" w:rsidR="00AE4602" w:rsidRPr="003D0635" w:rsidRDefault="00AE4602" w:rsidP="003D0635">
      <w:pPr>
        <w:pStyle w:val="Paragraphedeliste"/>
        <w:numPr>
          <w:ilvl w:val="0"/>
          <w:numId w:val="21"/>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Terrebonne : 1</w:t>
      </w:r>
    </w:p>
    <w:p w14:paraId="477C3F60" w14:textId="77777777" w:rsidR="00AE4602" w:rsidRPr="003D0635" w:rsidRDefault="00AE4602" w:rsidP="003D0635">
      <w:pPr>
        <w:pStyle w:val="Paragraphedeliste"/>
        <w:numPr>
          <w:ilvl w:val="0"/>
          <w:numId w:val="21"/>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Saint-Jean-sur-Richelieu : 0,8</w:t>
      </w:r>
    </w:p>
    <w:p w14:paraId="04981A79" w14:textId="77777777" w:rsidR="00AE4602" w:rsidRPr="003D0635" w:rsidRDefault="00AE4602" w:rsidP="003D0635">
      <w:pPr>
        <w:pStyle w:val="Paragraphedeliste"/>
        <w:numPr>
          <w:ilvl w:val="0"/>
          <w:numId w:val="21"/>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Rouyn-Noranda : 0,7</w:t>
      </w:r>
    </w:p>
    <w:p w14:paraId="2D63581A" w14:textId="77777777" w:rsidR="00AE4602" w:rsidRPr="003D0635" w:rsidRDefault="00AE4602" w:rsidP="003D0635">
      <w:pPr>
        <w:pStyle w:val="Paragraphedeliste"/>
        <w:shd w:val="clear" w:color="auto" w:fill="FFFFFF"/>
        <w:spacing w:after="0"/>
        <w:jc w:val="both"/>
        <w:rPr>
          <w:rFonts w:ascii="Arial" w:hAnsi="Arial" w:cs="Arial"/>
          <w:b/>
          <w:bCs/>
          <w:color w:val="000000"/>
          <w:sz w:val="24"/>
          <w:szCs w:val="24"/>
          <w:lang w:eastAsia="fr-CA"/>
        </w:rPr>
      </w:pPr>
    </w:p>
    <w:p w14:paraId="5A3C4A34" w14:textId="54DFEBBB" w:rsidR="00AE4602" w:rsidRPr="003D0635" w:rsidRDefault="00AE4602" w:rsidP="003D0635">
      <w:pPr>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Principaux pays (%)</w:t>
      </w:r>
    </w:p>
    <w:p w14:paraId="55F79A36" w14:textId="77777777" w:rsidR="00AE4602" w:rsidRPr="003D0635" w:rsidRDefault="00AE4602" w:rsidP="003D0635">
      <w:pPr>
        <w:pStyle w:val="Paragraphedeliste"/>
        <w:numPr>
          <w:ilvl w:val="0"/>
          <w:numId w:val="22"/>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Canada : 83,5</w:t>
      </w:r>
    </w:p>
    <w:p w14:paraId="16E3E3FC" w14:textId="77777777" w:rsidR="00AE4602" w:rsidRPr="003D0635" w:rsidRDefault="00AE4602" w:rsidP="003D0635">
      <w:pPr>
        <w:pStyle w:val="Paragraphedeliste"/>
        <w:numPr>
          <w:ilvl w:val="0"/>
          <w:numId w:val="22"/>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France : 3,6</w:t>
      </w:r>
    </w:p>
    <w:p w14:paraId="3FADF045" w14:textId="77777777" w:rsidR="00AE4602" w:rsidRPr="003D0635" w:rsidRDefault="00AE4602" w:rsidP="003D0635">
      <w:pPr>
        <w:pStyle w:val="Paragraphedeliste"/>
        <w:numPr>
          <w:ilvl w:val="0"/>
          <w:numId w:val="22"/>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Algérie : 3</w:t>
      </w:r>
    </w:p>
    <w:p w14:paraId="0EE769FA" w14:textId="77777777" w:rsidR="00AE4602" w:rsidRPr="003D0635" w:rsidRDefault="00AE4602" w:rsidP="003D0635">
      <w:pPr>
        <w:pStyle w:val="Paragraphedeliste"/>
        <w:numPr>
          <w:ilvl w:val="0"/>
          <w:numId w:val="22"/>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Maroc : 2,1</w:t>
      </w:r>
    </w:p>
    <w:p w14:paraId="5ED9464E" w14:textId="77777777" w:rsidR="00AE4602" w:rsidRPr="003D0635" w:rsidRDefault="00AE4602" w:rsidP="003D0635">
      <w:pPr>
        <w:pStyle w:val="Paragraphedeliste"/>
        <w:numPr>
          <w:ilvl w:val="0"/>
          <w:numId w:val="22"/>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États-Unis : 1,6</w:t>
      </w:r>
    </w:p>
    <w:p w14:paraId="506AF7CD" w14:textId="77777777" w:rsidR="00AE4602" w:rsidRPr="003D0635" w:rsidRDefault="00AE4602" w:rsidP="003D0635">
      <w:pPr>
        <w:pStyle w:val="Paragraphedeliste"/>
        <w:numPr>
          <w:ilvl w:val="0"/>
          <w:numId w:val="22"/>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Mexique : 0,9</w:t>
      </w:r>
    </w:p>
    <w:p w14:paraId="32B148AB" w14:textId="77777777" w:rsidR="00AE4602" w:rsidRPr="003D0635" w:rsidRDefault="00AE4602" w:rsidP="003D0635">
      <w:pPr>
        <w:pStyle w:val="Paragraphedeliste"/>
        <w:numPr>
          <w:ilvl w:val="0"/>
          <w:numId w:val="22"/>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Tunisie : 0,8</w:t>
      </w:r>
    </w:p>
    <w:p w14:paraId="563D8FC0" w14:textId="77777777" w:rsidR="00AE4602" w:rsidRPr="003D0635" w:rsidRDefault="00AE4602" w:rsidP="003D0635">
      <w:pPr>
        <w:pStyle w:val="Paragraphedeliste"/>
        <w:numPr>
          <w:ilvl w:val="0"/>
          <w:numId w:val="22"/>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Brésil : 0,7</w:t>
      </w:r>
    </w:p>
    <w:p w14:paraId="12C0AB78" w14:textId="77777777" w:rsidR="00AE4602" w:rsidRPr="003D0635" w:rsidRDefault="00AE4602" w:rsidP="003D0635">
      <w:pPr>
        <w:pStyle w:val="Paragraphedeliste"/>
        <w:numPr>
          <w:ilvl w:val="0"/>
          <w:numId w:val="22"/>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Côte d’Ivoire : 0,7</w:t>
      </w:r>
    </w:p>
    <w:p w14:paraId="047ED198" w14:textId="77777777" w:rsidR="00AE4602" w:rsidRPr="003D0635" w:rsidRDefault="00AE4602" w:rsidP="003D0635">
      <w:pPr>
        <w:pStyle w:val="Paragraphedeliste"/>
        <w:numPr>
          <w:ilvl w:val="0"/>
          <w:numId w:val="22"/>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Suisse : 0,5</w:t>
      </w:r>
    </w:p>
    <w:p w14:paraId="57E47250" w14:textId="6B3B133E" w:rsidR="00AE4602" w:rsidRPr="003D0635" w:rsidRDefault="00047561" w:rsidP="003D0635">
      <w:pPr>
        <w:pStyle w:val="Paragraphedeliste"/>
        <w:shd w:val="clear" w:color="auto" w:fill="FFFFFF"/>
        <w:spacing w:after="0"/>
        <w:ind w:left="0"/>
        <w:jc w:val="both"/>
        <w:rPr>
          <w:rFonts w:ascii="Arial" w:hAnsi="Arial" w:cs="Arial"/>
          <w:color w:val="000000"/>
          <w:sz w:val="24"/>
          <w:szCs w:val="24"/>
          <w:lang w:eastAsia="fr-CA"/>
        </w:rPr>
      </w:pPr>
      <w:r w:rsidRPr="003D0635">
        <w:rPr>
          <w:rFonts w:ascii="Arial" w:hAnsi="Arial" w:cs="Arial"/>
          <w:color w:val="000000"/>
          <w:sz w:val="24"/>
          <w:szCs w:val="24"/>
          <w:lang w:eastAsia="fr-CA"/>
        </w:rPr>
        <w:lastRenderedPageBreak/>
        <w:t xml:space="preserve"> </w:t>
      </w:r>
    </w:p>
    <w:p w14:paraId="7AFF576F" w14:textId="6CAD5576" w:rsidR="00782808" w:rsidRPr="003D0635" w:rsidRDefault="00047561" w:rsidP="003D0635">
      <w:pPr>
        <w:pStyle w:val="Titre2"/>
      </w:pPr>
      <w:bookmarkStart w:id="69" w:name="_Toc199615254"/>
      <w:bookmarkStart w:id="70" w:name="_Toc199860567"/>
      <w:r w:rsidRPr="003D0635">
        <w:t>CLIN D’ŒIL (INFOLET</w:t>
      </w:r>
      <w:r w:rsidR="00CF5E1B">
        <w:t>T</w:t>
      </w:r>
      <w:r w:rsidRPr="003D0635">
        <w:t>RE)</w:t>
      </w:r>
      <w:bookmarkEnd w:id="69"/>
      <w:bookmarkEnd w:id="70"/>
    </w:p>
    <w:p w14:paraId="30CA2D6B" w14:textId="77777777" w:rsidR="00782808" w:rsidRPr="003D0635" w:rsidRDefault="00782808" w:rsidP="003D0635">
      <w:pPr>
        <w:shd w:val="clear" w:color="auto" w:fill="FFFFFF"/>
        <w:spacing w:after="0"/>
        <w:jc w:val="both"/>
        <w:rPr>
          <w:rFonts w:ascii="Arial" w:hAnsi="Arial" w:cs="Arial"/>
          <w:color w:val="000000"/>
          <w:sz w:val="24"/>
          <w:szCs w:val="24"/>
          <w:lang w:eastAsia="fr-CA"/>
        </w:rPr>
      </w:pPr>
    </w:p>
    <w:p w14:paraId="573D3185" w14:textId="42BE8887" w:rsidR="00782808" w:rsidRPr="003D0635" w:rsidRDefault="00782808"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L’infolettre de l’ASAQ permet d’informer les abonnés (membres, bénévoles, partenaires du milieu, médias, etc.) sur les dernières nouvelles de l’Association, ses partenaires et ses bailleurs de fonds. Elle sert également, à promouvoir l’identité visuelle de l’ASAQ et à générer du trafic vers le site Web.</w:t>
      </w:r>
    </w:p>
    <w:p w14:paraId="61A19860" w14:textId="77777777" w:rsidR="00782808" w:rsidRPr="003D0635" w:rsidRDefault="00782808" w:rsidP="003D0635">
      <w:pPr>
        <w:shd w:val="clear" w:color="auto" w:fill="FFFFFF"/>
        <w:spacing w:after="0"/>
        <w:jc w:val="both"/>
        <w:rPr>
          <w:rFonts w:ascii="Arial" w:hAnsi="Arial" w:cs="Arial"/>
          <w:color w:val="000000"/>
          <w:sz w:val="24"/>
          <w:szCs w:val="24"/>
          <w:lang w:eastAsia="fr-CA"/>
        </w:rPr>
      </w:pPr>
    </w:p>
    <w:p w14:paraId="0F5F8BA5" w14:textId="3C925F26" w:rsidR="00782808" w:rsidRPr="003D0635" w:rsidRDefault="00782808"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Douze éditions régulières de l’infolettre de l’ASAQ ont été envoyées, et cinq envois spéciaux. Pendant cette période, le nombre d’abonnés au Clin d’œil est passé de</w:t>
      </w:r>
      <w:r w:rsidR="00AE4602" w:rsidRPr="003D0635">
        <w:rPr>
          <w:rFonts w:ascii="Arial" w:hAnsi="Arial" w:cs="Arial"/>
          <w:color w:val="000000"/>
          <w:sz w:val="24"/>
          <w:szCs w:val="24"/>
          <w:lang w:eastAsia="fr-CA"/>
        </w:rPr>
        <w:t xml:space="preserve"> </w:t>
      </w:r>
      <w:r w:rsidRPr="003D0635">
        <w:rPr>
          <w:rFonts w:ascii="Arial" w:hAnsi="Arial" w:cs="Arial"/>
          <w:color w:val="000000"/>
          <w:sz w:val="24"/>
          <w:szCs w:val="24"/>
          <w:lang w:eastAsia="fr-CA"/>
        </w:rPr>
        <w:t>1,432</w:t>
      </w:r>
      <w:r w:rsidR="00AE4602" w:rsidRPr="003D0635">
        <w:rPr>
          <w:rFonts w:ascii="Arial" w:hAnsi="Arial" w:cs="Arial"/>
          <w:color w:val="000000"/>
          <w:sz w:val="24"/>
          <w:szCs w:val="24"/>
          <w:lang w:eastAsia="fr-CA"/>
        </w:rPr>
        <w:t xml:space="preserve"> à 1,338</w:t>
      </w:r>
      <w:r w:rsidRPr="003D0635">
        <w:rPr>
          <w:rFonts w:ascii="Arial" w:hAnsi="Arial" w:cs="Arial"/>
          <w:color w:val="000000"/>
          <w:sz w:val="24"/>
          <w:szCs w:val="24"/>
          <w:lang w:eastAsia="fr-CA"/>
        </w:rPr>
        <w:t xml:space="preserve"> c’est-à-dire, </w:t>
      </w:r>
      <w:r w:rsidR="00AE4602" w:rsidRPr="003D0635">
        <w:rPr>
          <w:rFonts w:ascii="Arial" w:hAnsi="Arial" w:cs="Arial"/>
          <w:color w:val="000000"/>
          <w:sz w:val="24"/>
          <w:szCs w:val="24"/>
          <w:lang w:eastAsia="fr-CA"/>
        </w:rPr>
        <w:t>96</w:t>
      </w:r>
      <w:r w:rsidRPr="003D0635">
        <w:rPr>
          <w:rFonts w:ascii="Arial" w:hAnsi="Arial" w:cs="Arial"/>
          <w:color w:val="000000"/>
          <w:sz w:val="24"/>
          <w:szCs w:val="24"/>
          <w:lang w:eastAsia="fr-CA"/>
        </w:rPr>
        <w:t xml:space="preserve"> abonnés de </w:t>
      </w:r>
      <w:r w:rsidR="00AE4602" w:rsidRPr="003D0635">
        <w:rPr>
          <w:rFonts w:ascii="Arial" w:hAnsi="Arial" w:cs="Arial"/>
          <w:color w:val="000000"/>
          <w:sz w:val="24"/>
          <w:szCs w:val="24"/>
          <w:lang w:eastAsia="fr-CA"/>
        </w:rPr>
        <w:t>moins</w:t>
      </w:r>
      <w:r w:rsidRPr="003D0635">
        <w:rPr>
          <w:rFonts w:ascii="Arial" w:hAnsi="Arial" w:cs="Arial"/>
          <w:color w:val="000000"/>
          <w:sz w:val="24"/>
          <w:szCs w:val="24"/>
          <w:lang w:eastAsia="fr-CA"/>
        </w:rPr>
        <w:t xml:space="preserve"> que l’année précédente.</w:t>
      </w:r>
      <w:r w:rsidR="00047561" w:rsidRPr="003D0635">
        <w:rPr>
          <w:rFonts w:ascii="Arial" w:hAnsi="Arial" w:cs="Arial"/>
          <w:color w:val="000000"/>
          <w:sz w:val="24"/>
          <w:szCs w:val="24"/>
          <w:lang w:eastAsia="fr-CA"/>
        </w:rPr>
        <w:t xml:space="preserve"> </w:t>
      </w:r>
    </w:p>
    <w:p w14:paraId="5F7CFA94" w14:textId="77777777" w:rsidR="00782808" w:rsidRPr="003D0635" w:rsidRDefault="00782808" w:rsidP="003D0635">
      <w:pPr>
        <w:shd w:val="clear" w:color="auto" w:fill="FFFFFF"/>
        <w:spacing w:after="0"/>
        <w:jc w:val="both"/>
        <w:rPr>
          <w:rFonts w:ascii="Arial" w:hAnsi="Arial" w:cs="Arial"/>
          <w:color w:val="000000"/>
          <w:sz w:val="24"/>
          <w:szCs w:val="24"/>
          <w:lang w:eastAsia="fr-CA"/>
        </w:rPr>
      </w:pPr>
    </w:p>
    <w:p w14:paraId="6E465938" w14:textId="3813AACA" w:rsidR="00782808" w:rsidRPr="003D0635" w:rsidRDefault="00782808"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Il faut mentionner que même si la liste du Clin d’œil a eu une importante augmentation du nombre d’abonnés en 2023-2024, 1,549 au mois de novembre 2023, nous nous sommes aperçus que plusieurs de ces contacts provenaient des États-Unis, avec une préférence de langue anglaise. Notre conclusion fut que ces contacts ont été ajout</w:t>
      </w:r>
      <w:r w:rsidR="00CF5E1B">
        <w:rPr>
          <w:rFonts w:ascii="Arial" w:hAnsi="Arial" w:cs="Arial"/>
          <w:color w:val="000000"/>
          <w:sz w:val="24"/>
          <w:szCs w:val="24"/>
          <w:lang w:eastAsia="fr-CA"/>
        </w:rPr>
        <w:t>é</w:t>
      </w:r>
      <w:r w:rsidRPr="003D0635">
        <w:rPr>
          <w:rFonts w:ascii="Arial" w:hAnsi="Arial" w:cs="Arial"/>
          <w:color w:val="000000"/>
          <w:sz w:val="24"/>
          <w:szCs w:val="24"/>
          <w:lang w:eastAsia="fr-CA"/>
        </w:rPr>
        <w:t xml:space="preserve">s par MailChimp afin de rendre le compte de l’ASAQ payante. Il a fallu effectuer un nettoyage dans la liste d’abonnées du Clin d’œil afin de continuer à utiliser la plateforme MailChimp de façon gratuite. </w:t>
      </w:r>
      <w:r w:rsidR="00AE4602" w:rsidRPr="003D0635">
        <w:rPr>
          <w:rFonts w:ascii="Arial" w:hAnsi="Arial" w:cs="Arial"/>
          <w:color w:val="000000"/>
          <w:sz w:val="24"/>
          <w:szCs w:val="24"/>
          <w:lang w:eastAsia="fr-CA"/>
        </w:rPr>
        <w:t>Ce nettoyage doit se faire régulièrement.</w:t>
      </w:r>
    </w:p>
    <w:p w14:paraId="1BD9A804" w14:textId="77777777" w:rsidR="00782808" w:rsidRPr="003D0635" w:rsidRDefault="00782808" w:rsidP="003D0635">
      <w:pPr>
        <w:shd w:val="clear" w:color="auto" w:fill="FFFFFF"/>
        <w:spacing w:after="0"/>
        <w:jc w:val="both"/>
        <w:rPr>
          <w:rFonts w:ascii="Arial" w:hAnsi="Arial" w:cs="Arial"/>
          <w:color w:val="000000"/>
          <w:sz w:val="24"/>
          <w:szCs w:val="24"/>
          <w:lang w:eastAsia="fr-CA"/>
        </w:rPr>
      </w:pPr>
    </w:p>
    <w:p w14:paraId="080F5FDF" w14:textId="77777777" w:rsidR="00782808" w:rsidRPr="003D0635" w:rsidRDefault="00782808"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Voici les statistiques complètes de l’année :</w:t>
      </w:r>
    </w:p>
    <w:p w14:paraId="50DDAD40" w14:textId="30377A47" w:rsidR="00782808" w:rsidRPr="003D0635" w:rsidRDefault="00782808" w:rsidP="003D0635">
      <w:pPr>
        <w:pStyle w:val="Paragraphedeliste"/>
        <w:numPr>
          <w:ilvl w:val="0"/>
          <w:numId w:val="39"/>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Avril 202</w:t>
      </w:r>
      <w:r w:rsidR="00AE4602" w:rsidRPr="003D0635">
        <w:rPr>
          <w:rFonts w:ascii="Arial" w:hAnsi="Arial" w:cs="Arial"/>
          <w:color w:val="000000"/>
          <w:sz w:val="24"/>
          <w:szCs w:val="24"/>
          <w:lang w:eastAsia="fr-CA"/>
        </w:rPr>
        <w:t>4</w:t>
      </w:r>
      <w:r w:rsidRPr="003D0635">
        <w:rPr>
          <w:rFonts w:ascii="Arial" w:hAnsi="Arial" w:cs="Arial"/>
          <w:color w:val="000000"/>
          <w:sz w:val="24"/>
          <w:szCs w:val="24"/>
          <w:lang w:eastAsia="fr-CA"/>
        </w:rPr>
        <w:t xml:space="preserve">: Envoyé à </w:t>
      </w:r>
      <w:r w:rsidR="00AE4602" w:rsidRPr="003D0635">
        <w:rPr>
          <w:rFonts w:ascii="Arial" w:hAnsi="Arial" w:cs="Arial"/>
          <w:color w:val="000000"/>
          <w:sz w:val="24"/>
          <w:szCs w:val="24"/>
          <w:lang w:eastAsia="fr-CA"/>
        </w:rPr>
        <w:t>1,425</w:t>
      </w:r>
      <w:r w:rsidRPr="003D0635">
        <w:rPr>
          <w:rFonts w:ascii="Arial" w:hAnsi="Arial" w:cs="Arial"/>
          <w:color w:val="000000"/>
          <w:sz w:val="24"/>
          <w:szCs w:val="24"/>
          <w:lang w:eastAsia="fr-CA"/>
        </w:rPr>
        <w:t xml:space="preserve"> abonnés. Taux d’ouverture 3</w:t>
      </w:r>
      <w:r w:rsidR="00AE4602" w:rsidRPr="003D0635">
        <w:rPr>
          <w:rFonts w:ascii="Arial" w:hAnsi="Arial" w:cs="Arial"/>
          <w:color w:val="000000"/>
          <w:sz w:val="24"/>
          <w:szCs w:val="24"/>
          <w:lang w:eastAsia="fr-CA"/>
        </w:rPr>
        <w:t>0</w:t>
      </w:r>
      <w:r w:rsidRPr="003D0635">
        <w:rPr>
          <w:rFonts w:ascii="Arial" w:hAnsi="Arial" w:cs="Arial"/>
          <w:color w:val="000000"/>
          <w:sz w:val="24"/>
          <w:szCs w:val="24"/>
          <w:lang w:eastAsia="fr-CA"/>
        </w:rPr>
        <w:t>.</w:t>
      </w:r>
      <w:r w:rsidR="00AE4602" w:rsidRPr="003D0635">
        <w:rPr>
          <w:rFonts w:ascii="Arial" w:hAnsi="Arial" w:cs="Arial"/>
          <w:color w:val="000000"/>
          <w:sz w:val="24"/>
          <w:szCs w:val="24"/>
          <w:lang w:eastAsia="fr-CA"/>
        </w:rPr>
        <w:t>1</w:t>
      </w:r>
      <w:r w:rsidRPr="003D0635">
        <w:rPr>
          <w:rFonts w:ascii="Arial" w:hAnsi="Arial" w:cs="Arial"/>
          <w:color w:val="000000"/>
          <w:sz w:val="24"/>
          <w:szCs w:val="24"/>
          <w:lang w:eastAsia="fr-CA"/>
        </w:rPr>
        <w:t xml:space="preserve"> %. </w:t>
      </w:r>
    </w:p>
    <w:p w14:paraId="634C55C7" w14:textId="0A7FA8FB" w:rsidR="00782808" w:rsidRPr="003D0635" w:rsidRDefault="00782808" w:rsidP="003D0635">
      <w:pPr>
        <w:pStyle w:val="Paragraphedeliste"/>
        <w:numPr>
          <w:ilvl w:val="0"/>
          <w:numId w:val="39"/>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Mai 202</w:t>
      </w:r>
      <w:r w:rsidR="00AE4602" w:rsidRPr="003D0635">
        <w:rPr>
          <w:rFonts w:ascii="Arial" w:hAnsi="Arial" w:cs="Arial"/>
          <w:color w:val="000000"/>
          <w:sz w:val="24"/>
          <w:szCs w:val="24"/>
          <w:lang w:eastAsia="fr-CA"/>
        </w:rPr>
        <w:t>4</w:t>
      </w:r>
      <w:r w:rsidRPr="003D0635">
        <w:rPr>
          <w:rFonts w:ascii="Arial" w:hAnsi="Arial" w:cs="Arial"/>
          <w:color w:val="000000"/>
          <w:sz w:val="24"/>
          <w:szCs w:val="24"/>
          <w:lang w:eastAsia="fr-CA"/>
        </w:rPr>
        <w:t xml:space="preserve"> : Envoyé à </w:t>
      </w:r>
      <w:r w:rsidR="00AE4602" w:rsidRPr="003D0635">
        <w:rPr>
          <w:rFonts w:ascii="Arial" w:hAnsi="Arial" w:cs="Arial"/>
          <w:color w:val="000000"/>
          <w:sz w:val="24"/>
          <w:szCs w:val="24"/>
          <w:lang w:eastAsia="fr-CA"/>
        </w:rPr>
        <w:t>1,421</w:t>
      </w:r>
      <w:r w:rsidRPr="003D0635">
        <w:rPr>
          <w:rFonts w:ascii="Arial" w:hAnsi="Arial" w:cs="Arial"/>
          <w:color w:val="000000"/>
          <w:sz w:val="24"/>
          <w:szCs w:val="24"/>
          <w:lang w:eastAsia="fr-CA"/>
        </w:rPr>
        <w:t xml:space="preserve"> abonnés. Taux d’ouverture </w:t>
      </w:r>
      <w:r w:rsidR="00AE4602" w:rsidRPr="003D0635">
        <w:rPr>
          <w:rFonts w:ascii="Arial" w:hAnsi="Arial" w:cs="Arial"/>
          <w:color w:val="000000"/>
          <w:sz w:val="24"/>
          <w:szCs w:val="24"/>
          <w:lang w:eastAsia="fr-CA"/>
        </w:rPr>
        <w:t>28</w:t>
      </w:r>
      <w:r w:rsidRPr="003D0635">
        <w:rPr>
          <w:rFonts w:ascii="Arial" w:hAnsi="Arial" w:cs="Arial"/>
          <w:color w:val="000000"/>
          <w:sz w:val="24"/>
          <w:szCs w:val="24"/>
          <w:lang w:eastAsia="fr-CA"/>
        </w:rPr>
        <w:t>.</w:t>
      </w:r>
      <w:r w:rsidR="00AE4602" w:rsidRPr="003D0635">
        <w:rPr>
          <w:rFonts w:ascii="Arial" w:hAnsi="Arial" w:cs="Arial"/>
          <w:color w:val="000000"/>
          <w:sz w:val="24"/>
          <w:szCs w:val="24"/>
          <w:lang w:eastAsia="fr-CA"/>
        </w:rPr>
        <w:t>3</w:t>
      </w:r>
      <w:r w:rsidRPr="003D0635">
        <w:rPr>
          <w:rFonts w:ascii="Arial" w:hAnsi="Arial" w:cs="Arial"/>
          <w:color w:val="000000"/>
          <w:sz w:val="24"/>
          <w:szCs w:val="24"/>
          <w:lang w:eastAsia="fr-CA"/>
        </w:rPr>
        <w:t xml:space="preserve"> %.</w:t>
      </w:r>
      <w:r w:rsidR="00047561" w:rsidRPr="003D0635">
        <w:rPr>
          <w:rFonts w:ascii="Arial" w:hAnsi="Arial" w:cs="Arial"/>
          <w:color w:val="000000"/>
          <w:sz w:val="24"/>
          <w:szCs w:val="24"/>
          <w:lang w:eastAsia="fr-CA"/>
        </w:rPr>
        <w:t xml:space="preserve"> </w:t>
      </w:r>
    </w:p>
    <w:p w14:paraId="028391DB" w14:textId="270B5FB3" w:rsidR="00782808" w:rsidRPr="003D0635" w:rsidRDefault="00782808" w:rsidP="003D0635">
      <w:pPr>
        <w:pStyle w:val="Paragraphedeliste"/>
        <w:numPr>
          <w:ilvl w:val="0"/>
          <w:numId w:val="39"/>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Juin 202</w:t>
      </w:r>
      <w:r w:rsidR="00AE4602" w:rsidRPr="003D0635">
        <w:rPr>
          <w:rFonts w:ascii="Arial" w:hAnsi="Arial" w:cs="Arial"/>
          <w:color w:val="000000"/>
          <w:sz w:val="24"/>
          <w:szCs w:val="24"/>
          <w:lang w:eastAsia="fr-CA"/>
        </w:rPr>
        <w:t>4</w:t>
      </w:r>
      <w:r w:rsidRPr="003D0635">
        <w:rPr>
          <w:rFonts w:ascii="Arial" w:hAnsi="Arial" w:cs="Arial"/>
          <w:color w:val="000000"/>
          <w:sz w:val="24"/>
          <w:szCs w:val="24"/>
          <w:lang w:eastAsia="fr-CA"/>
        </w:rPr>
        <w:t xml:space="preserve"> : Envoyé à </w:t>
      </w:r>
      <w:r w:rsidR="00AE4602" w:rsidRPr="003D0635">
        <w:rPr>
          <w:rFonts w:ascii="Arial" w:hAnsi="Arial" w:cs="Arial"/>
          <w:color w:val="000000"/>
          <w:sz w:val="24"/>
          <w:szCs w:val="24"/>
          <w:lang w:eastAsia="fr-CA"/>
        </w:rPr>
        <w:t>1,429</w:t>
      </w:r>
      <w:r w:rsidRPr="003D0635">
        <w:rPr>
          <w:rFonts w:ascii="Arial" w:hAnsi="Arial" w:cs="Arial"/>
          <w:color w:val="000000"/>
          <w:sz w:val="24"/>
          <w:szCs w:val="24"/>
          <w:lang w:eastAsia="fr-CA"/>
        </w:rPr>
        <w:t xml:space="preserve"> abonnés. Taux d’ouverture </w:t>
      </w:r>
      <w:r w:rsidR="00AE4602" w:rsidRPr="003D0635">
        <w:rPr>
          <w:rFonts w:ascii="Arial" w:hAnsi="Arial" w:cs="Arial"/>
          <w:color w:val="000000"/>
          <w:sz w:val="24"/>
          <w:szCs w:val="24"/>
          <w:lang w:eastAsia="fr-CA"/>
        </w:rPr>
        <w:t>3</w:t>
      </w:r>
      <w:r w:rsidRPr="003D0635">
        <w:rPr>
          <w:rFonts w:ascii="Arial" w:hAnsi="Arial" w:cs="Arial"/>
          <w:color w:val="000000"/>
          <w:sz w:val="24"/>
          <w:szCs w:val="24"/>
          <w:lang w:eastAsia="fr-CA"/>
        </w:rPr>
        <w:t>7</w:t>
      </w:r>
      <w:r w:rsidR="00AE4602" w:rsidRPr="003D0635">
        <w:rPr>
          <w:rFonts w:ascii="Arial" w:hAnsi="Arial" w:cs="Arial"/>
          <w:color w:val="000000"/>
          <w:sz w:val="24"/>
          <w:szCs w:val="24"/>
          <w:lang w:eastAsia="fr-CA"/>
        </w:rPr>
        <w:t>.3</w:t>
      </w:r>
      <w:r w:rsidRPr="003D0635">
        <w:rPr>
          <w:rFonts w:ascii="Arial" w:hAnsi="Arial" w:cs="Arial"/>
          <w:color w:val="000000"/>
          <w:sz w:val="24"/>
          <w:szCs w:val="24"/>
          <w:lang w:eastAsia="fr-CA"/>
        </w:rPr>
        <w:t xml:space="preserve"> %.</w:t>
      </w:r>
      <w:r w:rsidR="00047561" w:rsidRPr="003D0635">
        <w:rPr>
          <w:rFonts w:ascii="Arial" w:hAnsi="Arial" w:cs="Arial"/>
          <w:color w:val="000000"/>
          <w:sz w:val="24"/>
          <w:szCs w:val="24"/>
          <w:lang w:eastAsia="fr-CA"/>
        </w:rPr>
        <w:t xml:space="preserve"> </w:t>
      </w:r>
    </w:p>
    <w:p w14:paraId="0C7F3AE1" w14:textId="0659E402" w:rsidR="00782808" w:rsidRPr="003D0635" w:rsidRDefault="00782808" w:rsidP="003D0635">
      <w:pPr>
        <w:pStyle w:val="Paragraphedeliste"/>
        <w:numPr>
          <w:ilvl w:val="0"/>
          <w:numId w:val="39"/>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Juillet 202</w:t>
      </w:r>
      <w:r w:rsidR="00AE4602" w:rsidRPr="003D0635">
        <w:rPr>
          <w:rFonts w:ascii="Arial" w:hAnsi="Arial" w:cs="Arial"/>
          <w:color w:val="000000"/>
          <w:sz w:val="24"/>
          <w:szCs w:val="24"/>
          <w:lang w:eastAsia="fr-CA"/>
        </w:rPr>
        <w:t>4</w:t>
      </w:r>
      <w:r w:rsidRPr="003D0635">
        <w:rPr>
          <w:rFonts w:ascii="Arial" w:hAnsi="Arial" w:cs="Arial"/>
          <w:color w:val="000000"/>
          <w:sz w:val="24"/>
          <w:szCs w:val="24"/>
          <w:lang w:eastAsia="fr-CA"/>
        </w:rPr>
        <w:t xml:space="preserve"> : Envoyé à </w:t>
      </w:r>
      <w:r w:rsidR="00AE4602" w:rsidRPr="003D0635">
        <w:rPr>
          <w:rFonts w:ascii="Arial" w:hAnsi="Arial" w:cs="Arial"/>
          <w:color w:val="000000"/>
          <w:sz w:val="24"/>
          <w:szCs w:val="24"/>
          <w:lang w:eastAsia="fr-CA"/>
        </w:rPr>
        <w:t>1,410</w:t>
      </w:r>
      <w:r w:rsidRPr="003D0635">
        <w:rPr>
          <w:rFonts w:ascii="Arial" w:hAnsi="Arial" w:cs="Arial"/>
          <w:color w:val="000000"/>
          <w:sz w:val="24"/>
          <w:szCs w:val="24"/>
          <w:lang w:eastAsia="fr-CA"/>
        </w:rPr>
        <w:t xml:space="preserve"> abonnés. Taux d’ouverture </w:t>
      </w:r>
      <w:r w:rsidR="00AE4602" w:rsidRPr="003D0635">
        <w:rPr>
          <w:rFonts w:ascii="Arial" w:hAnsi="Arial" w:cs="Arial"/>
          <w:color w:val="000000"/>
          <w:sz w:val="24"/>
          <w:szCs w:val="24"/>
          <w:lang w:eastAsia="fr-CA"/>
        </w:rPr>
        <w:t>27.6</w:t>
      </w:r>
      <w:r w:rsidRPr="003D0635">
        <w:rPr>
          <w:rFonts w:ascii="Arial" w:hAnsi="Arial" w:cs="Arial"/>
          <w:color w:val="000000"/>
          <w:sz w:val="24"/>
          <w:szCs w:val="24"/>
          <w:lang w:eastAsia="fr-CA"/>
        </w:rPr>
        <w:t xml:space="preserve"> %.</w:t>
      </w:r>
      <w:r w:rsidR="00047561" w:rsidRPr="003D0635">
        <w:rPr>
          <w:rFonts w:ascii="Arial" w:hAnsi="Arial" w:cs="Arial"/>
          <w:color w:val="000000"/>
          <w:sz w:val="24"/>
          <w:szCs w:val="24"/>
          <w:lang w:eastAsia="fr-CA"/>
        </w:rPr>
        <w:t xml:space="preserve"> </w:t>
      </w:r>
    </w:p>
    <w:p w14:paraId="080285B0" w14:textId="28FB3D77" w:rsidR="00782808" w:rsidRPr="003D0635" w:rsidRDefault="00782808" w:rsidP="003D0635">
      <w:pPr>
        <w:pStyle w:val="Paragraphedeliste"/>
        <w:numPr>
          <w:ilvl w:val="0"/>
          <w:numId w:val="39"/>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Août 202</w:t>
      </w:r>
      <w:r w:rsidR="00AE4602" w:rsidRPr="003D0635">
        <w:rPr>
          <w:rFonts w:ascii="Arial" w:hAnsi="Arial" w:cs="Arial"/>
          <w:color w:val="000000"/>
          <w:sz w:val="24"/>
          <w:szCs w:val="24"/>
          <w:lang w:eastAsia="fr-CA"/>
        </w:rPr>
        <w:t>4</w:t>
      </w:r>
      <w:r w:rsidRPr="003D0635">
        <w:rPr>
          <w:rFonts w:ascii="Arial" w:hAnsi="Arial" w:cs="Arial"/>
          <w:color w:val="000000"/>
          <w:sz w:val="24"/>
          <w:szCs w:val="24"/>
          <w:lang w:eastAsia="fr-CA"/>
        </w:rPr>
        <w:t xml:space="preserve"> : Envoyé à </w:t>
      </w:r>
      <w:r w:rsidR="00AE4602" w:rsidRPr="003D0635">
        <w:rPr>
          <w:rFonts w:ascii="Arial" w:hAnsi="Arial" w:cs="Arial"/>
          <w:color w:val="000000"/>
          <w:sz w:val="24"/>
          <w:szCs w:val="24"/>
          <w:lang w:eastAsia="fr-CA"/>
        </w:rPr>
        <w:t>1,412</w:t>
      </w:r>
      <w:r w:rsidRPr="003D0635">
        <w:rPr>
          <w:rFonts w:ascii="Arial" w:hAnsi="Arial" w:cs="Arial"/>
          <w:color w:val="000000"/>
          <w:sz w:val="24"/>
          <w:szCs w:val="24"/>
          <w:lang w:eastAsia="fr-CA"/>
        </w:rPr>
        <w:t xml:space="preserve"> abonnés. Taux d’ouverture</w:t>
      </w:r>
      <w:r w:rsidR="00AE4602" w:rsidRPr="003D0635">
        <w:rPr>
          <w:rFonts w:ascii="Arial" w:hAnsi="Arial" w:cs="Arial"/>
          <w:color w:val="000000"/>
          <w:sz w:val="24"/>
          <w:szCs w:val="24"/>
          <w:lang w:eastAsia="fr-CA"/>
        </w:rPr>
        <w:t xml:space="preserve"> 30.2</w:t>
      </w:r>
      <w:r w:rsidRPr="003D0635">
        <w:rPr>
          <w:rFonts w:ascii="Arial" w:hAnsi="Arial" w:cs="Arial"/>
          <w:color w:val="000000"/>
          <w:sz w:val="24"/>
          <w:szCs w:val="24"/>
          <w:lang w:eastAsia="fr-CA"/>
        </w:rPr>
        <w:t xml:space="preserve"> %.</w:t>
      </w:r>
      <w:r w:rsidR="00047561" w:rsidRPr="003D0635">
        <w:rPr>
          <w:rFonts w:ascii="Arial" w:hAnsi="Arial" w:cs="Arial"/>
          <w:color w:val="000000"/>
          <w:sz w:val="24"/>
          <w:szCs w:val="24"/>
          <w:lang w:eastAsia="fr-CA"/>
        </w:rPr>
        <w:t xml:space="preserve"> </w:t>
      </w:r>
    </w:p>
    <w:p w14:paraId="63CF6108" w14:textId="794A8D7C" w:rsidR="00782808" w:rsidRPr="003D0635" w:rsidRDefault="00782808" w:rsidP="003D0635">
      <w:pPr>
        <w:pStyle w:val="Paragraphedeliste"/>
        <w:numPr>
          <w:ilvl w:val="0"/>
          <w:numId w:val="39"/>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Septembre 202</w:t>
      </w:r>
      <w:r w:rsidR="00AE4602" w:rsidRPr="003D0635">
        <w:rPr>
          <w:rFonts w:ascii="Arial" w:hAnsi="Arial" w:cs="Arial"/>
          <w:color w:val="000000"/>
          <w:sz w:val="24"/>
          <w:szCs w:val="24"/>
          <w:lang w:eastAsia="fr-CA"/>
        </w:rPr>
        <w:t>4</w:t>
      </w:r>
      <w:r w:rsidRPr="003D0635">
        <w:rPr>
          <w:rFonts w:ascii="Arial" w:hAnsi="Arial" w:cs="Arial"/>
          <w:color w:val="000000"/>
          <w:sz w:val="24"/>
          <w:szCs w:val="24"/>
          <w:lang w:eastAsia="fr-CA"/>
        </w:rPr>
        <w:t xml:space="preserve"> : Envoyé à </w:t>
      </w:r>
      <w:r w:rsidR="00AE4602" w:rsidRPr="003D0635">
        <w:rPr>
          <w:rFonts w:ascii="Arial" w:hAnsi="Arial" w:cs="Arial"/>
          <w:color w:val="000000"/>
          <w:sz w:val="24"/>
          <w:szCs w:val="24"/>
          <w:lang w:eastAsia="fr-CA"/>
        </w:rPr>
        <w:t>1,407</w:t>
      </w:r>
      <w:r w:rsidRPr="003D0635">
        <w:rPr>
          <w:rFonts w:ascii="Arial" w:hAnsi="Arial" w:cs="Arial"/>
          <w:color w:val="000000"/>
          <w:sz w:val="24"/>
          <w:szCs w:val="24"/>
          <w:lang w:eastAsia="fr-CA"/>
        </w:rPr>
        <w:t xml:space="preserve"> abonnés. Taux d’ouverture 3</w:t>
      </w:r>
      <w:r w:rsidR="00AE4602" w:rsidRPr="003D0635">
        <w:rPr>
          <w:rFonts w:ascii="Arial" w:hAnsi="Arial" w:cs="Arial"/>
          <w:color w:val="000000"/>
          <w:sz w:val="24"/>
          <w:szCs w:val="24"/>
          <w:lang w:eastAsia="fr-CA"/>
        </w:rPr>
        <w:t>1</w:t>
      </w:r>
      <w:r w:rsidRPr="003D0635">
        <w:rPr>
          <w:rFonts w:ascii="Arial" w:hAnsi="Arial" w:cs="Arial"/>
          <w:color w:val="000000"/>
          <w:sz w:val="24"/>
          <w:szCs w:val="24"/>
          <w:lang w:eastAsia="fr-CA"/>
        </w:rPr>
        <w:t>.4 %.</w:t>
      </w:r>
      <w:r w:rsidR="00047561" w:rsidRPr="003D0635">
        <w:rPr>
          <w:rFonts w:ascii="Arial" w:hAnsi="Arial" w:cs="Arial"/>
          <w:color w:val="000000"/>
          <w:sz w:val="24"/>
          <w:szCs w:val="24"/>
          <w:lang w:eastAsia="fr-CA"/>
        </w:rPr>
        <w:t xml:space="preserve"> </w:t>
      </w:r>
    </w:p>
    <w:p w14:paraId="25CA5204" w14:textId="4D90E5DA" w:rsidR="00782808" w:rsidRPr="003D0635" w:rsidRDefault="00782808" w:rsidP="003D0635">
      <w:pPr>
        <w:pStyle w:val="Paragraphedeliste"/>
        <w:numPr>
          <w:ilvl w:val="0"/>
          <w:numId w:val="39"/>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Octobre 202</w:t>
      </w:r>
      <w:r w:rsidR="00AE4602" w:rsidRPr="003D0635">
        <w:rPr>
          <w:rFonts w:ascii="Arial" w:hAnsi="Arial" w:cs="Arial"/>
          <w:color w:val="000000"/>
          <w:sz w:val="24"/>
          <w:szCs w:val="24"/>
          <w:lang w:eastAsia="fr-CA"/>
        </w:rPr>
        <w:t>4</w:t>
      </w:r>
      <w:r w:rsidRPr="003D0635">
        <w:rPr>
          <w:rFonts w:ascii="Arial" w:hAnsi="Arial" w:cs="Arial"/>
          <w:color w:val="000000"/>
          <w:sz w:val="24"/>
          <w:szCs w:val="24"/>
          <w:lang w:eastAsia="fr-CA"/>
        </w:rPr>
        <w:t xml:space="preserve"> : Envoyé à </w:t>
      </w:r>
      <w:r w:rsidR="00AE4602" w:rsidRPr="003D0635">
        <w:rPr>
          <w:rFonts w:ascii="Arial" w:hAnsi="Arial" w:cs="Arial"/>
          <w:color w:val="000000"/>
          <w:sz w:val="24"/>
          <w:szCs w:val="24"/>
          <w:lang w:eastAsia="fr-CA"/>
        </w:rPr>
        <w:t xml:space="preserve">1,421 </w:t>
      </w:r>
      <w:r w:rsidRPr="003D0635">
        <w:rPr>
          <w:rFonts w:ascii="Arial" w:hAnsi="Arial" w:cs="Arial"/>
          <w:color w:val="000000"/>
          <w:sz w:val="24"/>
          <w:szCs w:val="24"/>
          <w:lang w:eastAsia="fr-CA"/>
        </w:rPr>
        <w:t xml:space="preserve">abonnés. Taux d’ouverture </w:t>
      </w:r>
      <w:r w:rsidR="00AE4602" w:rsidRPr="003D0635">
        <w:rPr>
          <w:rFonts w:ascii="Arial" w:hAnsi="Arial" w:cs="Arial"/>
          <w:color w:val="000000"/>
          <w:sz w:val="24"/>
          <w:szCs w:val="24"/>
          <w:lang w:eastAsia="fr-CA"/>
        </w:rPr>
        <w:t>2</w:t>
      </w:r>
      <w:r w:rsidRPr="003D0635">
        <w:rPr>
          <w:rFonts w:ascii="Arial" w:hAnsi="Arial" w:cs="Arial"/>
          <w:color w:val="000000"/>
          <w:sz w:val="24"/>
          <w:szCs w:val="24"/>
          <w:lang w:eastAsia="fr-CA"/>
        </w:rPr>
        <w:t>9.</w:t>
      </w:r>
      <w:r w:rsidR="00AE4602" w:rsidRPr="003D0635">
        <w:rPr>
          <w:rFonts w:ascii="Arial" w:hAnsi="Arial" w:cs="Arial"/>
          <w:color w:val="000000"/>
          <w:sz w:val="24"/>
          <w:szCs w:val="24"/>
          <w:lang w:eastAsia="fr-CA"/>
        </w:rPr>
        <w:t xml:space="preserve">8 </w:t>
      </w:r>
      <w:r w:rsidRPr="003D0635">
        <w:rPr>
          <w:rFonts w:ascii="Arial" w:hAnsi="Arial" w:cs="Arial"/>
          <w:color w:val="000000"/>
          <w:sz w:val="24"/>
          <w:szCs w:val="24"/>
          <w:lang w:eastAsia="fr-CA"/>
        </w:rPr>
        <w:t>%.</w:t>
      </w:r>
      <w:r w:rsidR="00047561" w:rsidRPr="003D0635">
        <w:rPr>
          <w:rFonts w:ascii="Arial" w:hAnsi="Arial" w:cs="Arial"/>
          <w:color w:val="000000"/>
          <w:sz w:val="24"/>
          <w:szCs w:val="24"/>
          <w:lang w:eastAsia="fr-CA"/>
        </w:rPr>
        <w:t xml:space="preserve"> </w:t>
      </w:r>
    </w:p>
    <w:p w14:paraId="5DB93BCB" w14:textId="3CF7887B" w:rsidR="00782808" w:rsidRPr="003D0635" w:rsidRDefault="00782808" w:rsidP="003D0635">
      <w:pPr>
        <w:pStyle w:val="Paragraphedeliste"/>
        <w:numPr>
          <w:ilvl w:val="0"/>
          <w:numId w:val="39"/>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Novembre 202</w:t>
      </w:r>
      <w:r w:rsidR="00AE4602" w:rsidRPr="003D0635">
        <w:rPr>
          <w:rFonts w:ascii="Arial" w:hAnsi="Arial" w:cs="Arial"/>
          <w:color w:val="000000"/>
          <w:sz w:val="24"/>
          <w:szCs w:val="24"/>
          <w:lang w:eastAsia="fr-CA"/>
        </w:rPr>
        <w:t>4</w:t>
      </w:r>
      <w:r w:rsidRPr="003D0635">
        <w:rPr>
          <w:rFonts w:ascii="Arial" w:hAnsi="Arial" w:cs="Arial"/>
          <w:color w:val="000000"/>
          <w:sz w:val="24"/>
          <w:szCs w:val="24"/>
          <w:lang w:eastAsia="fr-CA"/>
        </w:rPr>
        <w:t xml:space="preserve"> : Envoyé à </w:t>
      </w:r>
      <w:r w:rsidR="00AE4602" w:rsidRPr="003D0635">
        <w:rPr>
          <w:rFonts w:ascii="Arial" w:hAnsi="Arial" w:cs="Arial"/>
          <w:color w:val="000000"/>
          <w:sz w:val="24"/>
          <w:szCs w:val="24"/>
          <w:lang w:eastAsia="fr-CA"/>
        </w:rPr>
        <w:t>1,394</w:t>
      </w:r>
      <w:r w:rsidRPr="003D0635">
        <w:rPr>
          <w:rFonts w:ascii="Arial" w:hAnsi="Arial" w:cs="Arial"/>
          <w:color w:val="000000"/>
          <w:sz w:val="24"/>
          <w:szCs w:val="24"/>
          <w:lang w:eastAsia="fr-CA"/>
        </w:rPr>
        <w:t xml:space="preserve"> abonnés. Taux d’ouverture </w:t>
      </w:r>
      <w:r w:rsidR="00AE4602" w:rsidRPr="003D0635">
        <w:rPr>
          <w:rFonts w:ascii="Arial" w:hAnsi="Arial" w:cs="Arial"/>
          <w:color w:val="000000"/>
          <w:sz w:val="24"/>
          <w:szCs w:val="24"/>
          <w:lang w:eastAsia="fr-CA"/>
        </w:rPr>
        <w:t>29.4</w:t>
      </w:r>
      <w:r w:rsidRPr="003D0635">
        <w:rPr>
          <w:rFonts w:ascii="Arial" w:hAnsi="Arial" w:cs="Arial"/>
          <w:color w:val="000000"/>
          <w:sz w:val="24"/>
          <w:szCs w:val="24"/>
          <w:lang w:eastAsia="fr-CA"/>
        </w:rPr>
        <w:t xml:space="preserve"> %.</w:t>
      </w:r>
      <w:r w:rsidR="00047561" w:rsidRPr="003D0635">
        <w:rPr>
          <w:rFonts w:ascii="Arial" w:hAnsi="Arial" w:cs="Arial"/>
          <w:color w:val="000000"/>
          <w:sz w:val="24"/>
          <w:szCs w:val="24"/>
          <w:lang w:eastAsia="fr-CA"/>
        </w:rPr>
        <w:t xml:space="preserve"> </w:t>
      </w:r>
    </w:p>
    <w:p w14:paraId="2637BA82" w14:textId="3992AA96" w:rsidR="00782808" w:rsidRPr="003D0635" w:rsidRDefault="00782808" w:rsidP="003D0635">
      <w:pPr>
        <w:pStyle w:val="Paragraphedeliste"/>
        <w:numPr>
          <w:ilvl w:val="0"/>
          <w:numId w:val="39"/>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Décembre 202</w:t>
      </w:r>
      <w:r w:rsidR="00AE4602" w:rsidRPr="003D0635">
        <w:rPr>
          <w:rFonts w:ascii="Arial" w:hAnsi="Arial" w:cs="Arial"/>
          <w:color w:val="000000"/>
          <w:sz w:val="24"/>
          <w:szCs w:val="24"/>
          <w:lang w:eastAsia="fr-CA"/>
        </w:rPr>
        <w:t>4</w:t>
      </w:r>
      <w:r w:rsidRPr="003D0635">
        <w:rPr>
          <w:rFonts w:ascii="Arial" w:hAnsi="Arial" w:cs="Arial"/>
          <w:color w:val="000000"/>
          <w:sz w:val="24"/>
          <w:szCs w:val="24"/>
          <w:lang w:eastAsia="fr-CA"/>
        </w:rPr>
        <w:t xml:space="preserve"> : Envoyé à </w:t>
      </w:r>
      <w:r w:rsidR="00AE4602" w:rsidRPr="003D0635">
        <w:rPr>
          <w:rFonts w:ascii="Arial" w:hAnsi="Arial" w:cs="Arial"/>
          <w:color w:val="000000"/>
          <w:sz w:val="24"/>
          <w:szCs w:val="24"/>
          <w:lang w:eastAsia="fr-CA"/>
        </w:rPr>
        <w:t>1,388</w:t>
      </w:r>
      <w:r w:rsidRPr="003D0635">
        <w:rPr>
          <w:rFonts w:ascii="Arial" w:hAnsi="Arial" w:cs="Arial"/>
          <w:color w:val="000000"/>
          <w:sz w:val="24"/>
          <w:szCs w:val="24"/>
          <w:lang w:eastAsia="fr-CA"/>
        </w:rPr>
        <w:t xml:space="preserve"> abonnés. Taux d’ouverture </w:t>
      </w:r>
      <w:r w:rsidR="00AE4602" w:rsidRPr="003D0635">
        <w:rPr>
          <w:rFonts w:ascii="Arial" w:hAnsi="Arial" w:cs="Arial"/>
          <w:color w:val="000000"/>
          <w:sz w:val="24"/>
          <w:szCs w:val="24"/>
          <w:lang w:eastAsia="fr-CA"/>
        </w:rPr>
        <w:t>27.4</w:t>
      </w:r>
      <w:r w:rsidRPr="003D0635">
        <w:rPr>
          <w:rFonts w:ascii="Arial" w:hAnsi="Arial" w:cs="Arial"/>
          <w:color w:val="000000"/>
          <w:sz w:val="24"/>
          <w:szCs w:val="24"/>
          <w:lang w:eastAsia="fr-CA"/>
        </w:rPr>
        <w:t xml:space="preserve"> %.</w:t>
      </w:r>
      <w:r w:rsidR="00047561" w:rsidRPr="003D0635">
        <w:rPr>
          <w:rFonts w:ascii="Arial" w:hAnsi="Arial" w:cs="Arial"/>
          <w:color w:val="000000"/>
          <w:sz w:val="24"/>
          <w:szCs w:val="24"/>
          <w:lang w:eastAsia="fr-CA"/>
        </w:rPr>
        <w:t xml:space="preserve"> </w:t>
      </w:r>
    </w:p>
    <w:p w14:paraId="42FAC5F3" w14:textId="441FF4C9" w:rsidR="00782808" w:rsidRPr="003D0635" w:rsidRDefault="00782808" w:rsidP="003D0635">
      <w:pPr>
        <w:pStyle w:val="Paragraphedeliste"/>
        <w:numPr>
          <w:ilvl w:val="0"/>
          <w:numId w:val="39"/>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Janvier 202</w:t>
      </w:r>
      <w:r w:rsidR="00AE4602" w:rsidRPr="003D0635">
        <w:rPr>
          <w:rFonts w:ascii="Arial" w:hAnsi="Arial" w:cs="Arial"/>
          <w:color w:val="000000"/>
          <w:sz w:val="24"/>
          <w:szCs w:val="24"/>
          <w:lang w:eastAsia="fr-CA"/>
        </w:rPr>
        <w:t>5</w:t>
      </w:r>
      <w:r w:rsidRPr="003D0635">
        <w:rPr>
          <w:rFonts w:ascii="Arial" w:hAnsi="Arial" w:cs="Arial"/>
          <w:color w:val="000000"/>
          <w:sz w:val="24"/>
          <w:szCs w:val="24"/>
          <w:lang w:eastAsia="fr-CA"/>
        </w:rPr>
        <w:t xml:space="preserve"> : Envoyé à </w:t>
      </w:r>
      <w:r w:rsidR="00AE4602" w:rsidRPr="003D0635">
        <w:rPr>
          <w:rFonts w:ascii="Arial" w:hAnsi="Arial" w:cs="Arial"/>
          <w:color w:val="000000"/>
          <w:sz w:val="24"/>
          <w:szCs w:val="24"/>
          <w:lang w:eastAsia="fr-CA"/>
        </w:rPr>
        <w:t>1,376</w:t>
      </w:r>
      <w:r w:rsidRPr="003D0635">
        <w:rPr>
          <w:rFonts w:ascii="Arial" w:hAnsi="Arial" w:cs="Arial"/>
          <w:color w:val="000000"/>
          <w:sz w:val="24"/>
          <w:szCs w:val="24"/>
          <w:lang w:eastAsia="fr-CA"/>
        </w:rPr>
        <w:t xml:space="preserve"> abonnés. Taux d’ouverture </w:t>
      </w:r>
      <w:r w:rsidR="00AE4602" w:rsidRPr="003D0635">
        <w:rPr>
          <w:rFonts w:ascii="Arial" w:hAnsi="Arial" w:cs="Arial"/>
          <w:color w:val="000000"/>
          <w:sz w:val="24"/>
          <w:szCs w:val="24"/>
          <w:lang w:eastAsia="fr-CA"/>
        </w:rPr>
        <w:t xml:space="preserve">29.7 </w:t>
      </w:r>
      <w:r w:rsidRPr="003D0635">
        <w:rPr>
          <w:rFonts w:ascii="Arial" w:hAnsi="Arial" w:cs="Arial"/>
          <w:color w:val="000000"/>
          <w:sz w:val="24"/>
          <w:szCs w:val="24"/>
          <w:lang w:eastAsia="fr-CA"/>
        </w:rPr>
        <w:t>%.</w:t>
      </w:r>
      <w:r w:rsidR="00047561" w:rsidRPr="003D0635">
        <w:rPr>
          <w:rFonts w:ascii="Arial" w:hAnsi="Arial" w:cs="Arial"/>
          <w:color w:val="000000"/>
          <w:sz w:val="24"/>
          <w:szCs w:val="24"/>
          <w:lang w:eastAsia="fr-CA"/>
        </w:rPr>
        <w:t xml:space="preserve"> </w:t>
      </w:r>
    </w:p>
    <w:p w14:paraId="2988C203" w14:textId="43244E35" w:rsidR="00782808" w:rsidRPr="003D0635" w:rsidRDefault="00782808" w:rsidP="003D0635">
      <w:pPr>
        <w:pStyle w:val="Paragraphedeliste"/>
        <w:numPr>
          <w:ilvl w:val="0"/>
          <w:numId w:val="39"/>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Février 202</w:t>
      </w:r>
      <w:r w:rsidR="00AE4602" w:rsidRPr="003D0635">
        <w:rPr>
          <w:rFonts w:ascii="Arial" w:hAnsi="Arial" w:cs="Arial"/>
          <w:color w:val="000000"/>
          <w:sz w:val="24"/>
          <w:szCs w:val="24"/>
          <w:lang w:eastAsia="fr-CA"/>
        </w:rPr>
        <w:t xml:space="preserve">5 </w:t>
      </w:r>
      <w:r w:rsidRPr="003D0635">
        <w:rPr>
          <w:rFonts w:ascii="Arial" w:hAnsi="Arial" w:cs="Arial"/>
          <w:color w:val="000000"/>
          <w:sz w:val="24"/>
          <w:szCs w:val="24"/>
          <w:lang w:eastAsia="fr-CA"/>
        </w:rPr>
        <w:t xml:space="preserve">: Envoyé à </w:t>
      </w:r>
      <w:r w:rsidR="00AE4602" w:rsidRPr="003D0635">
        <w:rPr>
          <w:rFonts w:ascii="Arial" w:hAnsi="Arial" w:cs="Arial"/>
          <w:color w:val="000000"/>
          <w:sz w:val="24"/>
          <w:szCs w:val="24"/>
          <w:lang w:eastAsia="fr-CA"/>
        </w:rPr>
        <w:t>1,371</w:t>
      </w:r>
      <w:r w:rsidRPr="003D0635">
        <w:rPr>
          <w:rFonts w:ascii="Arial" w:hAnsi="Arial" w:cs="Arial"/>
          <w:color w:val="000000"/>
          <w:sz w:val="24"/>
          <w:szCs w:val="24"/>
          <w:lang w:eastAsia="fr-CA"/>
        </w:rPr>
        <w:t xml:space="preserve"> abonnés. Taux d’ouverture </w:t>
      </w:r>
      <w:r w:rsidR="00AE4602" w:rsidRPr="003D0635">
        <w:rPr>
          <w:rFonts w:ascii="Arial" w:hAnsi="Arial" w:cs="Arial"/>
          <w:color w:val="000000"/>
          <w:sz w:val="24"/>
          <w:szCs w:val="24"/>
          <w:lang w:eastAsia="fr-CA"/>
        </w:rPr>
        <w:t>36.7</w:t>
      </w:r>
      <w:r w:rsidRPr="003D0635">
        <w:rPr>
          <w:rFonts w:ascii="Arial" w:hAnsi="Arial" w:cs="Arial"/>
          <w:color w:val="000000"/>
          <w:sz w:val="24"/>
          <w:szCs w:val="24"/>
          <w:lang w:eastAsia="fr-CA"/>
        </w:rPr>
        <w:t xml:space="preserve"> %. </w:t>
      </w:r>
    </w:p>
    <w:p w14:paraId="2A937911" w14:textId="2FEB9852" w:rsidR="00224937" w:rsidRPr="00224937" w:rsidRDefault="00782808" w:rsidP="00224937">
      <w:pPr>
        <w:pStyle w:val="Paragraphedeliste"/>
        <w:numPr>
          <w:ilvl w:val="0"/>
          <w:numId w:val="39"/>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Mars 202</w:t>
      </w:r>
      <w:r w:rsidR="00AE4602" w:rsidRPr="003D0635">
        <w:rPr>
          <w:rFonts w:ascii="Arial" w:hAnsi="Arial" w:cs="Arial"/>
          <w:color w:val="000000"/>
          <w:sz w:val="24"/>
          <w:szCs w:val="24"/>
          <w:lang w:eastAsia="fr-CA"/>
        </w:rPr>
        <w:t>5</w:t>
      </w:r>
      <w:r w:rsidRPr="003D0635">
        <w:rPr>
          <w:rFonts w:ascii="Arial" w:hAnsi="Arial" w:cs="Arial"/>
          <w:color w:val="000000"/>
          <w:sz w:val="24"/>
          <w:szCs w:val="24"/>
          <w:lang w:eastAsia="fr-CA"/>
        </w:rPr>
        <w:t xml:space="preserve"> : Envoyé à</w:t>
      </w:r>
      <w:r w:rsidR="00AE4602" w:rsidRPr="003D0635">
        <w:rPr>
          <w:rFonts w:ascii="Arial" w:hAnsi="Arial" w:cs="Arial"/>
          <w:color w:val="000000"/>
          <w:sz w:val="24"/>
          <w:szCs w:val="24"/>
          <w:lang w:eastAsia="fr-CA"/>
        </w:rPr>
        <w:t xml:space="preserve"> 1,357 </w:t>
      </w:r>
      <w:r w:rsidRPr="003D0635">
        <w:rPr>
          <w:rFonts w:ascii="Arial" w:hAnsi="Arial" w:cs="Arial"/>
          <w:color w:val="000000"/>
          <w:sz w:val="24"/>
          <w:szCs w:val="24"/>
          <w:lang w:eastAsia="fr-CA"/>
        </w:rPr>
        <w:t>abonnés. Taux d’ouverture 3</w:t>
      </w:r>
      <w:r w:rsidR="00AE4602" w:rsidRPr="003D0635">
        <w:rPr>
          <w:rFonts w:ascii="Arial" w:hAnsi="Arial" w:cs="Arial"/>
          <w:color w:val="000000"/>
          <w:sz w:val="24"/>
          <w:szCs w:val="24"/>
          <w:lang w:eastAsia="fr-CA"/>
        </w:rPr>
        <w:t>2</w:t>
      </w:r>
      <w:r w:rsidRPr="003D0635">
        <w:rPr>
          <w:rFonts w:ascii="Arial" w:hAnsi="Arial" w:cs="Arial"/>
          <w:color w:val="000000"/>
          <w:sz w:val="24"/>
          <w:szCs w:val="24"/>
          <w:lang w:eastAsia="fr-CA"/>
        </w:rPr>
        <w:t>.</w:t>
      </w:r>
      <w:r w:rsidR="00AE4602" w:rsidRPr="003D0635">
        <w:rPr>
          <w:rFonts w:ascii="Arial" w:hAnsi="Arial" w:cs="Arial"/>
          <w:color w:val="000000"/>
          <w:sz w:val="24"/>
          <w:szCs w:val="24"/>
          <w:lang w:eastAsia="fr-CA"/>
        </w:rPr>
        <w:t>1</w:t>
      </w:r>
      <w:r w:rsidRPr="003D0635">
        <w:rPr>
          <w:rFonts w:ascii="Arial" w:hAnsi="Arial" w:cs="Arial"/>
          <w:color w:val="000000"/>
          <w:sz w:val="24"/>
          <w:szCs w:val="24"/>
          <w:lang w:eastAsia="fr-CA"/>
        </w:rPr>
        <w:t xml:space="preserve"> %.</w:t>
      </w:r>
      <w:r w:rsidR="00224937" w:rsidRPr="00224937">
        <w:rPr>
          <w:rFonts w:ascii="Arial" w:hAnsi="Arial" w:cs="Arial"/>
          <w:sz w:val="24"/>
          <w:szCs w:val="24"/>
          <w:lang w:eastAsia="fr-CA"/>
        </w:rPr>
        <w:br w:type="page"/>
      </w:r>
    </w:p>
    <w:p w14:paraId="0C48A412" w14:textId="77777777" w:rsidR="00047561" w:rsidRPr="003D0635" w:rsidRDefault="00047561" w:rsidP="003D0635">
      <w:pPr>
        <w:spacing w:after="0"/>
        <w:jc w:val="both"/>
        <w:rPr>
          <w:rFonts w:ascii="Arial" w:hAnsi="Arial" w:cs="Arial"/>
          <w:b/>
          <w:bCs/>
          <w:sz w:val="24"/>
          <w:szCs w:val="24"/>
          <w:lang w:eastAsia="fr-CA"/>
        </w:rPr>
      </w:pPr>
    </w:p>
    <w:p w14:paraId="79DA2456" w14:textId="04A0DEE4" w:rsidR="00782808" w:rsidRPr="003D0635" w:rsidRDefault="00047561" w:rsidP="003D0635">
      <w:pPr>
        <w:pStyle w:val="Titre2"/>
      </w:pPr>
      <w:bookmarkStart w:id="71" w:name="_Toc199615255"/>
      <w:bookmarkStart w:id="72" w:name="_Toc199860568"/>
      <w:r w:rsidRPr="003D0635">
        <w:t>YOUTUBE</w:t>
      </w:r>
      <w:bookmarkEnd w:id="71"/>
      <w:bookmarkEnd w:id="72"/>
    </w:p>
    <w:p w14:paraId="40B0EC6E" w14:textId="77777777" w:rsidR="00782808" w:rsidRPr="003D0635" w:rsidRDefault="00782808" w:rsidP="003D0635">
      <w:pPr>
        <w:shd w:val="clear" w:color="auto" w:fill="FFFFFF"/>
        <w:spacing w:after="0"/>
        <w:jc w:val="both"/>
        <w:rPr>
          <w:rFonts w:ascii="Arial" w:hAnsi="Arial" w:cs="Arial"/>
          <w:color w:val="000000"/>
          <w:sz w:val="24"/>
          <w:szCs w:val="24"/>
          <w:lang w:eastAsia="fr-CA"/>
        </w:rPr>
      </w:pPr>
    </w:p>
    <w:p w14:paraId="5E6B1518" w14:textId="213281B5" w:rsidR="00782808" w:rsidRPr="003D0635" w:rsidRDefault="00782808"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L’ASAQ possède une chaîne YouTube qui est utilisée principalement pour diffuser ses propres vidéos et partager des vidéos d’intérêt sur le sport pour aveugles. En 202</w:t>
      </w:r>
      <w:r w:rsidR="00AE4602" w:rsidRPr="003D0635">
        <w:rPr>
          <w:rFonts w:ascii="Arial" w:hAnsi="Arial" w:cs="Arial"/>
          <w:color w:val="000000"/>
          <w:sz w:val="24"/>
          <w:szCs w:val="24"/>
          <w:lang w:eastAsia="fr-CA"/>
        </w:rPr>
        <w:t>4</w:t>
      </w:r>
      <w:r w:rsidRPr="003D0635">
        <w:rPr>
          <w:rFonts w:ascii="Arial" w:hAnsi="Arial" w:cs="Arial"/>
          <w:color w:val="000000"/>
          <w:sz w:val="24"/>
          <w:szCs w:val="24"/>
          <w:lang w:eastAsia="fr-CA"/>
        </w:rPr>
        <w:t>-202</w:t>
      </w:r>
      <w:r w:rsidR="00AE4602" w:rsidRPr="003D0635">
        <w:rPr>
          <w:rFonts w:ascii="Arial" w:hAnsi="Arial" w:cs="Arial"/>
          <w:color w:val="000000"/>
          <w:sz w:val="24"/>
          <w:szCs w:val="24"/>
          <w:lang w:eastAsia="fr-CA"/>
        </w:rPr>
        <w:t>5</w:t>
      </w:r>
      <w:r w:rsidRPr="003D0635">
        <w:rPr>
          <w:rFonts w:ascii="Arial" w:hAnsi="Arial" w:cs="Arial"/>
          <w:color w:val="000000"/>
          <w:sz w:val="24"/>
          <w:szCs w:val="24"/>
          <w:lang w:eastAsia="fr-CA"/>
        </w:rPr>
        <w:t xml:space="preserve">, l’ASAQ n’a partagé aucune vidéo sur sa chaîne YouTube. </w:t>
      </w:r>
    </w:p>
    <w:p w14:paraId="4D153174" w14:textId="77777777" w:rsidR="00782808" w:rsidRPr="003D0635" w:rsidRDefault="00782808" w:rsidP="003D0635">
      <w:pPr>
        <w:shd w:val="clear" w:color="auto" w:fill="FFFFFF"/>
        <w:spacing w:after="0"/>
        <w:jc w:val="both"/>
        <w:rPr>
          <w:rFonts w:ascii="Arial" w:hAnsi="Arial" w:cs="Arial"/>
          <w:color w:val="000000"/>
          <w:sz w:val="24"/>
          <w:szCs w:val="24"/>
          <w:lang w:eastAsia="fr-CA"/>
        </w:rPr>
      </w:pPr>
    </w:p>
    <w:p w14:paraId="41171305" w14:textId="2110B670" w:rsidR="00782808" w:rsidRPr="003D0635" w:rsidRDefault="00047561" w:rsidP="003D0635">
      <w:pPr>
        <w:pStyle w:val="Titre2"/>
      </w:pPr>
      <w:bookmarkStart w:id="73" w:name="_Toc199615256"/>
      <w:bookmarkStart w:id="74" w:name="_Toc199860569"/>
      <w:r w:rsidRPr="003D0635">
        <w:t>JOURNÉES THÉMATIQUES</w:t>
      </w:r>
      <w:bookmarkEnd w:id="73"/>
      <w:bookmarkEnd w:id="74"/>
    </w:p>
    <w:p w14:paraId="2D418587" w14:textId="77777777" w:rsidR="00782808" w:rsidRPr="003D0635" w:rsidRDefault="00782808" w:rsidP="003D0635">
      <w:pPr>
        <w:shd w:val="clear" w:color="auto" w:fill="FFFFFF"/>
        <w:spacing w:after="0"/>
        <w:jc w:val="both"/>
        <w:rPr>
          <w:rFonts w:ascii="Arial" w:hAnsi="Arial" w:cs="Arial"/>
          <w:color w:val="000000"/>
          <w:sz w:val="24"/>
          <w:szCs w:val="24"/>
          <w:lang w:eastAsia="fr-CA"/>
        </w:rPr>
      </w:pPr>
    </w:p>
    <w:p w14:paraId="45AC564C" w14:textId="79C815DB" w:rsidR="00782808" w:rsidRPr="003D0635" w:rsidRDefault="00782808"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L’ASAQ tient à souligner les journées et semaines thématiques en lien avec les valeurs qu’elle véhicule. Au fil de l’année 202</w:t>
      </w:r>
      <w:r w:rsidR="00AE4602" w:rsidRPr="003D0635">
        <w:rPr>
          <w:rFonts w:ascii="Arial" w:hAnsi="Arial" w:cs="Arial"/>
          <w:color w:val="000000"/>
          <w:sz w:val="24"/>
          <w:szCs w:val="24"/>
          <w:lang w:eastAsia="fr-CA"/>
        </w:rPr>
        <w:t>4</w:t>
      </w:r>
      <w:r w:rsidRPr="003D0635">
        <w:rPr>
          <w:rFonts w:ascii="Arial" w:hAnsi="Arial" w:cs="Arial"/>
          <w:color w:val="000000"/>
          <w:sz w:val="24"/>
          <w:szCs w:val="24"/>
          <w:lang w:eastAsia="fr-CA"/>
        </w:rPr>
        <w:t>-202</w:t>
      </w:r>
      <w:r w:rsidR="00AE4602" w:rsidRPr="003D0635">
        <w:rPr>
          <w:rFonts w:ascii="Arial" w:hAnsi="Arial" w:cs="Arial"/>
          <w:color w:val="000000"/>
          <w:sz w:val="24"/>
          <w:szCs w:val="24"/>
          <w:lang w:eastAsia="fr-CA"/>
        </w:rPr>
        <w:t>5</w:t>
      </w:r>
      <w:r w:rsidRPr="003D0635">
        <w:rPr>
          <w:rFonts w:ascii="Arial" w:hAnsi="Arial" w:cs="Arial"/>
          <w:color w:val="000000"/>
          <w:sz w:val="24"/>
          <w:szCs w:val="24"/>
          <w:lang w:eastAsia="fr-CA"/>
        </w:rPr>
        <w:t>, voici les actions qui ont été posées sur les différentes plateformes communicationnelles:</w:t>
      </w:r>
    </w:p>
    <w:p w14:paraId="45689EEA" w14:textId="002A434A" w:rsidR="00782808" w:rsidRPr="003D0635" w:rsidRDefault="00782808" w:rsidP="003D0635">
      <w:pPr>
        <w:pStyle w:val="Paragraphedeliste"/>
        <w:numPr>
          <w:ilvl w:val="0"/>
          <w:numId w:val="40"/>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Semaine québécoise des personnes handicapées 202</w:t>
      </w:r>
      <w:r w:rsidR="00AE4602" w:rsidRPr="003D0635">
        <w:rPr>
          <w:rFonts w:ascii="Arial" w:hAnsi="Arial" w:cs="Arial"/>
          <w:color w:val="000000"/>
          <w:sz w:val="24"/>
          <w:szCs w:val="24"/>
          <w:lang w:eastAsia="fr-CA"/>
        </w:rPr>
        <w:t>4</w:t>
      </w:r>
    </w:p>
    <w:p w14:paraId="59A54D53" w14:textId="21611BD3" w:rsidR="00782808" w:rsidRPr="003D0635" w:rsidRDefault="00782808" w:rsidP="003D0635">
      <w:pPr>
        <w:pStyle w:val="Paragraphedeliste"/>
        <w:numPr>
          <w:ilvl w:val="0"/>
          <w:numId w:val="40"/>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Journée </w:t>
      </w:r>
      <w:r w:rsidR="00B14203" w:rsidRPr="003D0635">
        <w:rPr>
          <w:rFonts w:ascii="Arial" w:hAnsi="Arial" w:cs="Arial"/>
          <w:color w:val="000000"/>
          <w:sz w:val="24"/>
          <w:szCs w:val="24"/>
          <w:lang w:eastAsia="fr-CA"/>
        </w:rPr>
        <w:t>inter</w:t>
      </w:r>
      <w:r w:rsidRPr="003D0635">
        <w:rPr>
          <w:rFonts w:ascii="Arial" w:hAnsi="Arial" w:cs="Arial"/>
          <w:color w:val="000000"/>
          <w:sz w:val="24"/>
          <w:szCs w:val="24"/>
          <w:lang w:eastAsia="fr-CA"/>
        </w:rPr>
        <w:t>nationale d</w:t>
      </w:r>
      <w:r w:rsidR="00B14203" w:rsidRPr="003D0635">
        <w:rPr>
          <w:rFonts w:ascii="Arial" w:hAnsi="Arial" w:cs="Arial"/>
          <w:color w:val="000000"/>
          <w:sz w:val="24"/>
          <w:szCs w:val="24"/>
          <w:lang w:eastAsia="fr-CA"/>
        </w:rPr>
        <w:t>e la canne blanche 2024</w:t>
      </w:r>
    </w:p>
    <w:p w14:paraId="71699E4E" w14:textId="4E7187DA" w:rsidR="00782808" w:rsidRPr="003D0635" w:rsidRDefault="00782808" w:rsidP="003D0635">
      <w:pPr>
        <w:pStyle w:val="Paragraphedeliste"/>
        <w:numPr>
          <w:ilvl w:val="0"/>
          <w:numId w:val="40"/>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Semaine nationale des entraîneurs 202</w:t>
      </w:r>
      <w:r w:rsidR="00B14203" w:rsidRPr="003D0635">
        <w:rPr>
          <w:rFonts w:ascii="Arial" w:hAnsi="Arial" w:cs="Arial"/>
          <w:color w:val="000000"/>
          <w:sz w:val="24"/>
          <w:szCs w:val="24"/>
          <w:lang w:eastAsia="fr-CA"/>
        </w:rPr>
        <w:t>4</w:t>
      </w:r>
    </w:p>
    <w:p w14:paraId="047EE14D" w14:textId="77777777" w:rsidR="00782808" w:rsidRPr="003D0635" w:rsidRDefault="00782808" w:rsidP="003D0635">
      <w:pPr>
        <w:shd w:val="clear" w:color="auto" w:fill="FFFFFF"/>
        <w:spacing w:after="0"/>
        <w:jc w:val="both"/>
        <w:rPr>
          <w:rFonts w:ascii="Arial" w:hAnsi="Arial" w:cs="Arial"/>
          <w:color w:val="000000"/>
          <w:sz w:val="24"/>
          <w:szCs w:val="24"/>
          <w:lang w:eastAsia="fr-CA"/>
        </w:rPr>
      </w:pPr>
    </w:p>
    <w:p w14:paraId="1295F641" w14:textId="650B21FA" w:rsidR="00782808" w:rsidRPr="003D0635" w:rsidRDefault="00047561" w:rsidP="003D0635">
      <w:pPr>
        <w:pStyle w:val="Titre2"/>
      </w:pPr>
      <w:bookmarkStart w:id="75" w:name="_Toc199615257"/>
      <w:bookmarkStart w:id="76" w:name="_Toc199860570"/>
      <w:r w:rsidRPr="003D0635">
        <w:t>CONCERTATION ET SENSIBILISATION</w:t>
      </w:r>
      <w:bookmarkEnd w:id="75"/>
      <w:bookmarkEnd w:id="76"/>
    </w:p>
    <w:p w14:paraId="1E14E6B2" w14:textId="77777777" w:rsidR="00782808" w:rsidRPr="003D0635" w:rsidRDefault="00782808" w:rsidP="003D0635">
      <w:pPr>
        <w:shd w:val="clear" w:color="auto" w:fill="FFFFFF"/>
        <w:spacing w:after="0"/>
        <w:jc w:val="both"/>
        <w:rPr>
          <w:rFonts w:ascii="Arial" w:hAnsi="Arial" w:cs="Arial"/>
          <w:color w:val="000000"/>
          <w:sz w:val="24"/>
          <w:szCs w:val="24"/>
          <w:lang w:eastAsia="fr-CA"/>
        </w:rPr>
      </w:pPr>
    </w:p>
    <w:p w14:paraId="22E2EE4B" w14:textId="77777777" w:rsidR="00782808" w:rsidRPr="003D0635" w:rsidRDefault="00782808"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Par le biais de ses différents outils communicationnels, l’ASAQ participe de façon active à la diffusion d’information visant à sensibiliser les membres et le grand public sur des sujets d’intérêt commun. Voici quelques exemples concrets :</w:t>
      </w:r>
    </w:p>
    <w:p w14:paraId="4FDFD780" w14:textId="73F28DED" w:rsidR="00782808" w:rsidRPr="003D0635" w:rsidRDefault="00782808" w:rsidP="003D0635">
      <w:pPr>
        <w:pStyle w:val="Paragraphedeliste"/>
        <w:numPr>
          <w:ilvl w:val="0"/>
          <w:numId w:val="35"/>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Afin de contribuer aux efforts de sensibilisation et d’information, l’ASAQ a </w:t>
      </w:r>
      <w:r w:rsidR="00B14203" w:rsidRPr="003D0635">
        <w:rPr>
          <w:rFonts w:ascii="Arial" w:hAnsi="Arial" w:cs="Arial"/>
          <w:color w:val="000000"/>
          <w:sz w:val="24"/>
          <w:szCs w:val="24"/>
          <w:lang w:eastAsia="fr-CA"/>
        </w:rPr>
        <w:t>fait la promotion</w:t>
      </w:r>
      <w:r w:rsidRPr="003D0635">
        <w:rPr>
          <w:rFonts w:ascii="Arial" w:hAnsi="Arial" w:cs="Arial"/>
          <w:color w:val="000000"/>
          <w:sz w:val="24"/>
          <w:szCs w:val="24"/>
          <w:lang w:eastAsia="fr-CA"/>
        </w:rPr>
        <w:t xml:space="preserve"> </w:t>
      </w:r>
      <w:r w:rsidR="00B14203" w:rsidRPr="003D0635">
        <w:rPr>
          <w:rFonts w:ascii="Arial" w:hAnsi="Arial" w:cs="Arial"/>
          <w:color w:val="000000"/>
          <w:sz w:val="24"/>
          <w:szCs w:val="24"/>
          <w:lang w:eastAsia="fr-CA"/>
        </w:rPr>
        <w:t xml:space="preserve">dans son infolettre mensuelle et sur son site internet, </w:t>
      </w:r>
      <w:r w:rsidRPr="003D0635">
        <w:rPr>
          <w:rFonts w:ascii="Arial" w:hAnsi="Arial" w:cs="Arial"/>
          <w:color w:val="000000"/>
          <w:sz w:val="24"/>
          <w:szCs w:val="24"/>
          <w:lang w:eastAsia="fr-CA"/>
        </w:rPr>
        <w:t>de la Politique en matière de protection de l'intégrité de la personne en contexte sportif.</w:t>
      </w:r>
      <w:r w:rsidR="00047561" w:rsidRPr="003D0635">
        <w:rPr>
          <w:rFonts w:ascii="Arial" w:hAnsi="Arial" w:cs="Arial"/>
          <w:color w:val="000000"/>
          <w:sz w:val="24"/>
          <w:szCs w:val="24"/>
          <w:lang w:eastAsia="fr-CA"/>
        </w:rPr>
        <w:t xml:space="preserve"> </w:t>
      </w:r>
    </w:p>
    <w:p w14:paraId="2907FCCF" w14:textId="2AB8FAB4" w:rsidR="00782808" w:rsidRPr="003D0635" w:rsidRDefault="00782808" w:rsidP="003D0635">
      <w:pPr>
        <w:pStyle w:val="Paragraphedeliste"/>
        <w:numPr>
          <w:ilvl w:val="0"/>
          <w:numId w:val="35"/>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Partage des publications à propos du programme Au-delà des limites, initiative de </w:t>
      </w:r>
      <w:proofErr w:type="spellStart"/>
      <w:r w:rsidRPr="003D0635">
        <w:rPr>
          <w:rFonts w:ascii="Arial" w:hAnsi="Arial" w:cs="Arial"/>
          <w:color w:val="000000"/>
          <w:sz w:val="24"/>
          <w:szCs w:val="24"/>
          <w:lang w:eastAsia="fr-CA"/>
        </w:rPr>
        <w:t>Parasports</w:t>
      </w:r>
      <w:proofErr w:type="spellEnd"/>
      <w:r w:rsidRPr="003D0635">
        <w:rPr>
          <w:rFonts w:ascii="Arial" w:hAnsi="Arial" w:cs="Arial"/>
          <w:color w:val="000000"/>
          <w:sz w:val="24"/>
          <w:szCs w:val="24"/>
          <w:lang w:eastAsia="fr-CA"/>
        </w:rPr>
        <w:t xml:space="preserve"> Québec, qui fait la promotion des activités physiques et sportives et des loisirs adaptés au Québec.</w:t>
      </w:r>
    </w:p>
    <w:p w14:paraId="69B3F858" w14:textId="77777777" w:rsidR="00047561" w:rsidRPr="003D0635" w:rsidRDefault="00047561" w:rsidP="003D0635">
      <w:pPr>
        <w:spacing w:after="0"/>
        <w:jc w:val="both"/>
        <w:rPr>
          <w:rFonts w:ascii="Arial" w:hAnsi="Arial" w:cs="Arial"/>
          <w:color w:val="000000"/>
          <w:sz w:val="24"/>
          <w:szCs w:val="24"/>
          <w:lang w:eastAsia="fr-CA"/>
        </w:rPr>
      </w:pPr>
      <w:r w:rsidRPr="003D0635">
        <w:rPr>
          <w:rFonts w:ascii="Arial" w:hAnsi="Arial" w:cs="Arial"/>
          <w:b/>
          <w:color w:val="000000"/>
          <w:sz w:val="24"/>
          <w:szCs w:val="24"/>
          <w:lang w:eastAsia="fr-CA"/>
        </w:rPr>
        <w:br w:type="page"/>
      </w:r>
    </w:p>
    <w:p w14:paraId="2B4EAC99" w14:textId="161383D1" w:rsidR="00782808" w:rsidRPr="003D0635" w:rsidRDefault="00782808" w:rsidP="003D0635">
      <w:pPr>
        <w:pStyle w:val="Titre1"/>
      </w:pPr>
      <w:bookmarkStart w:id="77" w:name="_Toc199615258"/>
      <w:bookmarkStart w:id="78" w:name="_Toc199615843"/>
      <w:bookmarkStart w:id="79" w:name="_Toc199860571"/>
      <w:r w:rsidRPr="003D0635">
        <w:lastRenderedPageBreak/>
        <w:t>Orientations et priorité</w:t>
      </w:r>
      <w:r w:rsidR="0085442E" w:rsidRPr="003D0635">
        <w:t>s</w:t>
      </w:r>
      <w:r w:rsidRPr="003D0635">
        <w:t xml:space="preserve"> 202</w:t>
      </w:r>
      <w:r w:rsidR="00AE4602" w:rsidRPr="003D0635">
        <w:t>5</w:t>
      </w:r>
      <w:r w:rsidRPr="003D0635">
        <w:t>-202</w:t>
      </w:r>
      <w:r w:rsidR="00AE4602" w:rsidRPr="003D0635">
        <w:t>6</w:t>
      </w:r>
      <w:bookmarkEnd w:id="77"/>
      <w:bookmarkEnd w:id="78"/>
      <w:bookmarkEnd w:id="79"/>
    </w:p>
    <w:p w14:paraId="6B4043EE" w14:textId="77777777" w:rsidR="00782808" w:rsidRPr="003D0635" w:rsidRDefault="00782808" w:rsidP="003D0635">
      <w:pPr>
        <w:shd w:val="clear" w:color="auto" w:fill="FFFFFF"/>
        <w:spacing w:after="0"/>
        <w:jc w:val="both"/>
        <w:rPr>
          <w:rFonts w:ascii="Arial" w:hAnsi="Arial" w:cs="Arial"/>
          <w:color w:val="000000"/>
          <w:sz w:val="24"/>
          <w:szCs w:val="24"/>
          <w:lang w:eastAsia="fr-CA"/>
        </w:rPr>
      </w:pPr>
    </w:p>
    <w:p w14:paraId="4AC059D5" w14:textId="114DA51B"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Dans le cadre de son développement, l’ASAQ s’est dotée d’orientations claires pour renforcer son impact, assurer sa pérennité financière et élargir l’accès à ses programmes. Voici les priorités identifiées pour l’année à venir :</w:t>
      </w:r>
    </w:p>
    <w:p w14:paraId="7520CEC1" w14:textId="77777777" w:rsidR="00AE4602" w:rsidRPr="003D0635" w:rsidRDefault="00AE4602" w:rsidP="003D0635">
      <w:pPr>
        <w:pStyle w:val="Paragraphedeliste"/>
        <w:shd w:val="clear" w:color="auto" w:fill="FFFFFF"/>
        <w:spacing w:after="0"/>
        <w:jc w:val="both"/>
        <w:rPr>
          <w:rFonts w:ascii="Arial" w:hAnsi="Arial" w:cs="Arial"/>
          <w:color w:val="000000"/>
          <w:sz w:val="24"/>
          <w:szCs w:val="24"/>
          <w:lang w:eastAsia="fr-CA"/>
        </w:rPr>
      </w:pPr>
    </w:p>
    <w:p w14:paraId="5043156C" w14:textId="5BB8A314" w:rsidR="00AE4602" w:rsidRPr="003D0635" w:rsidRDefault="00A84288" w:rsidP="00A84288">
      <w:pPr>
        <w:pStyle w:val="Titre2"/>
      </w:pPr>
      <w:bookmarkStart w:id="80" w:name="_Toc199615259"/>
      <w:bookmarkStart w:id="81" w:name="_Toc199860572"/>
      <w:r w:rsidRPr="003D0635">
        <w:t>DÉVELOPPEMENT DU FINANCEMENT</w:t>
      </w:r>
      <w:bookmarkEnd w:id="80"/>
      <w:bookmarkEnd w:id="81"/>
    </w:p>
    <w:p w14:paraId="3899B04B" w14:textId="77777777" w:rsidR="00AE4602" w:rsidRPr="003D0635" w:rsidRDefault="00AE4602" w:rsidP="003D0635">
      <w:pPr>
        <w:pStyle w:val="Paragraphedeliste"/>
        <w:numPr>
          <w:ilvl w:val="0"/>
          <w:numId w:val="12"/>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Lancer deux campagnes de dons saisonnières, au printemps et à l’automne.</w:t>
      </w:r>
    </w:p>
    <w:p w14:paraId="7B0D01D6" w14:textId="77777777" w:rsidR="00AE4602" w:rsidRPr="003D0635" w:rsidRDefault="00AE4602" w:rsidP="003D0635">
      <w:pPr>
        <w:pStyle w:val="Paragraphedeliste"/>
        <w:numPr>
          <w:ilvl w:val="0"/>
          <w:numId w:val="12"/>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Mettre en œuvre un plan de financement structuré, incluant l’embauche d’une ressource temporaire dédiée à la recherche de dons et de commandites.</w:t>
      </w:r>
    </w:p>
    <w:p w14:paraId="3D0C71B8" w14:textId="77777777" w:rsidR="00AE4602" w:rsidRPr="003D0635" w:rsidRDefault="00AE4602" w:rsidP="003D0635">
      <w:pPr>
        <w:pStyle w:val="Paragraphedeliste"/>
        <w:numPr>
          <w:ilvl w:val="0"/>
          <w:numId w:val="12"/>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Maintenir l’ensemble des subventions gouvernementales actuellement en place.</w:t>
      </w:r>
    </w:p>
    <w:p w14:paraId="217366CE" w14:textId="77777777" w:rsidR="00AE4602" w:rsidRPr="003D0635" w:rsidRDefault="00AE4602" w:rsidP="003D0635">
      <w:pPr>
        <w:pStyle w:val="Paragraphedeliste"/>
        <w:numPr>
          <w:ilvl w:val="0"/>
          <w:numId w:val="12"/>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Viser un budget équilibré, sans compromettre la qualité des services offerts.</w:t>
      </w:r>
    </w:p>
    <w:p w14:paraId="32F87D1A" w14:textId="77777777" w:rsidR="00047561" w:rsidRPr="003D0635" w:rsidRDefault="00047561" w:rsidP="003D0635">
      <w:pPr>
        <w:shd w:val="clear" w:color="auto" w:fill="FFFFFF"/>
        <w:spacing w:after="0"/>
        <w:jc w:val="both"/>
        <w:rPr>
          <w:rFonts w:ascii="Arial" w:hAnsi="Arial" w:cs="Arial"/>
          <w:b/>
          <w:bCs/>
          <w:color w:val="000000"/>
          <w:sz w:val="24"/>
          <w:szCs w:val="24"/>
          <w:lang w:eastAsia="fr-CA"/>
        </w:rPr>
      </w:pPr>
    </w:p>
    <w:p w14:paraId="633BA0D6" w14:textId="0559659A" w:rsidR="00AE4602" w:rsidRPr="003D0635" w:rsidRDefault="00A84288" w:rsidP="00A84288">
      <w:pPr>
        <w:pStyle w:val="Titre2"/>
      </w:pPr>
      <w:bookmarkStart w:id="82" w:name="_Toc199615260"/>
      <w:bookmarkStart w:id="83" w:name="_Toc199860573"/>
      <w:r w:rsidRPr="003D0635">
        <w:t>DÉPLOIEMENT ET ACCESSIBILITÉ DU GOALBALL</w:t>
      </w:r>
      <w:bookmarkEnd w:id="82"/>
      <w:bookmarkEnd w:id="83"/>
    </w:p>
    <w:p w14:paraId="01960DD5" w14:textId="77777777" w:rsidR="00AE4602" w:rsidRPr="003D0635" w:rsidRDefault="00AE4602" w:rsidP="003D0635">
      <w:pPr>
        <w:pStyle w:val="Paragraphedeliste"/>
        <w:numPr>
          <w:ilvl w:val="0"/>
          <w:numId w:val="13"/>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Accroître la participation des filles et des femmes dans le </w:t>
      </w:r>
      <w:proofErr w:type="spellStart"/>
      <w:r w:rsidRPr="003D0635">
        <w:rPr>
          <w:rFonts w:ascii="Arial" w:hAnsi="Arial" w:cs="Arial"/>
          <w:color w:val="000000"/>
          <w:sz w:val="24"/>
          <w:szCs w:val="24"/>
          <w:lang w:eastAsia="fr-CA"/>
        </w:rPr>
        <w:t>goalball</w:t>
      </w:r>
      <w:proofErr w:type="spellEnd"/>
      <w:r w:rsidRPr="003D0635">
        <w:rPr>
          <w:rFonts w:ascii="Arial" w:hAnsi="Arial" w:cs="Arial"/>
          <w:color w:val="000000"/>
          <w:sz w:val="24"/>
          <w:szCs w:val="24"/>
          <w:lang w:eastAsia="fr-CA"/>
        </w:rPr>
        <w:t xml:space="preserve"> compétitif.</w:t>
      </w:r>
    </w:p>
    <w:p w14:paraId="749D60EB" w14:textId="3120223F" w:rsidR="00AE4602" w:rsidRPr="003D0635" w:rsidRDefault="00AE4602" w:rsidP="003D0635">
      <w:pPr>
        <w:pStyle w:val="Paragraphedeliste"/>
        <w:numPr>
          <w:ilvl w:val="0"/>
          <w:numId w:val="13"/>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Stimuler la pratique récréative en augmentant le nombre de joueurs de </w:t>
      </w:r>
      <w:proofErr w:type="spellStart"/>
      <w:r w:rsidRPr="003D0635">
        <w:rPr>
          <w:rFonts w:ascii="Arial" w:hAnsi="Arial" w:cs="Arial"/>
          <w:color w:val="000000"/>
          <w:sz w:val="24"/>
          <w:szCs w:val="24"/>
          <w:lang w:eastAsia="fr-CA"/>
        </w:rPr>
        <w:t>goalball</w:t>
      </w:r>
      <w:proofErr w:type="spellEnd"/>
      <w:r w:rsidRPr="003D0635">
        <w:rPr>
          <w:rFonts w:ascii="Arial" w:hAnsi="Arial" w:cs="Arial"/>
          <w:color w:val="000000"/>
          <w:sz w:val="24"/>
          <w:szCs w:val="24"/>
          <w:lang w:eastAsia="fr-CA"/>
        </w:rPr>
        <w:t xml:space="preserve"> récré</w:t>
      </w:r>
      <w:r w:rsidR="00CE677D" w:rsidRPr="003D0635">
        <w:rPr>
          <w:rFonts w:ascii="Arial" w:hAnsi="Arial" w:cs="Arial"/>
          <w:color w:val="000000"/>
          <w:sz w:val="24"/>
          <w:szCs w:val="24"/>
          <w:lang w:eastAsia="fr-CA"/>
        </w:rPr>
        <w:t>a</w:t>
      </w:r>
      <w:r w:rsidRPr="003D0635">
        <w:rPr>
          <w:rFonts w:ascii="Arial" w:hAnsi="Arial" w:cs="Arial"/>
          <w:color w:val="000000"/>
          <w:sz w:val="24"/>
          <w:szCs w:val="24"/>
          <w:lang w:eastAsia="fr-CA"/>
        </w:rPr>
        <w:t>tif.</w:t>
      </w:r>
    </w:p>
    <w:p w14:paraId="549C0E95" w14:textId="77777777" w:rsidR="00AE4602" w:rsidRPr="003D0635" w:rsidRDefault="00AE4602" w:rsidP="003D0635">
      <w:pPr>
        <w:pStyle w:val="Paragraphedeliste"/>
        <w:numPr>
          <w:ilvl w:val="0"/>
          <w:numId w:val="13"/>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Soutenir la création de nouveaux clubs de </w:t>
      </w:r>
      <w:proofErr w:type="spellStart"/>
      <w:r w:rsidRPr="003D0635">
        <w:rPr>
          <w:rFonts w:ascii="Arial" w:hAnsi="Arial" w:cs="Arial"/>
          <w:color w:val="000000"/>
          <w:sz w:val="24"/>
          <w:szCs w:val="24"/>
          <w:lang w:eastAsia="fr-CA"/>
        </w:rPr>
        <w:t>goalball</w:t>
      </w:r>
      <w:proofErr w:type="spellEnd"/>
      <w:r w:rsidRPr="003D0635">
        <w:rPr>
          <w:rFonts w:ascii="Arial" w:hAnsi="Arial" w:cs="Arial"/>
          <w:color w:val="000000"/>
          <w:sz w:val="24"/>
          <w:szCs w:val="24"/>
          <w:lang w:eastAsia="fr-CA"/>
        </w:rPr>
        <w:t xml:space="preserve"> à travers le Québec.</w:t>
      </w:r>
    </w:p>
    <w:p w14:paraId="01E84F36" w14:textId="5AF93E38" w:rsidR="00AE4602" w:rsidRPr="003D0635" w:rsidRDefault="00AE4602" w:rsidP="003D0635">
      <w:pPr>
        <w:pStyle w:val="Paragraphedeliste"/>
        <w:numPr>
          <w:ilvl w:val="0"/>
          <w:numId w:val="13"/>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Maintenir un taux de participation de</w:t>
      </w:r>
      <w:r w:rsidR="005A676E" w:rsidRPr="003D0635">
        <w:rPr>
          <w:rFonts w:ascii="Arial" w:hAnsi="Arial" w:cs="Arial"/>
          <w:color w:val="000000"/>
          <w:sz w:val="24"/>
          <w:szCs w:val="24"/>
          <w:lang w:eastAsia="fr-CA"/>
        </w:rPr>
        <w:t>s</w:t>
      </w:r>
      <w:r w:rsidRPr="003D0635">
        <w:rPr>
          <w:rFonts w:ascii="Arial" w:hAnsi="Arial" w:cs="Arial"/>
          <w:color w:val="000000"/>
          <w:sz w:val="24"/>
          <w:szCs w:val="24"/>
          <w:lang w:eastAsia="fr-CA"/>
        </w:rPr>
        <w:t xml:space="preserve"> personnes </w:t>
      </w:r>
      <w:r w:rsidR="005A676E" w:rsidRPr="003D0635">
        <w:rPr>
          <w:rFonts w:ascii="Arial" w:hAnsi="Arial" w:cs="Arial"/>
          <w:color w:val="000000"/>
          <w:sz w:val="24"/>
          <w:szCs w:val="24"/>
          <w:lang w:eastAsia="fr-CA"/>
        </w:rPr>
        <w:t xml:space="preserve">malvoyantes </w:t>
      </w:r>
      <w:r w:rsidRPr="003D0635">
        <w:rPr>
          <w:rFonts w:ascii="Arial" w:hAnsi="Arial" w:cs="Arial"/>
          <w:color w:val="000000"/>
          <w:sz w:val="24"/>
          <w:szCs w:val="24"/>
          <w:lang w:eastAsia="fr-CA"/>
        </w:rPr>
        <w:t>à 50 % ou plus parmi nos membres.</w:t>
      </w:r>
    </w:p>
    <w:p w14:paraId="2753FCE0" w14:textId="5282F16D" w:rsidR="00AE4602" w:rsidRPr="003D0635" w:rsidRDefault="00AE4602" w:rsidP="003D0635">
      <w:pPr>
        <w:pStyle w:val="Paragraphedeliste"/>
        <w:numPr>
          <w:ilvl w:val="0"/>
          <w:numId w:val="13"/>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Embauche d’un agent temporaire qui aura le rôle d’épauler l’</w:t>
      </w:r>
      <w:proofErr w:type="spellStart"/>
      <w:r w:rsidRPr="003D0635">
        <w:rPr>
          <w:rFonts w:ascii="Arial" w:hAnsi="Arial" w:cs="Arial"/>
          <w:color w:val="000000"/>
          <w:sz w:val="24"/>
          <w:szCs w:val="24"/>
          <w:lang w:eastAsia="fr-CA"/>
        </w:rPr>
        <w:t>entraîneure</w:t>
      </w:r>
      <w:proofErr w:type="spellEnd"/>
      <w:r w:rsidRPr="003D0635">
        <w:rPr>
          <w:rFonts w:ascii="Arial" w:hAnsi="Arial" w:cs="Arial"/>
          <w:color w:val="000000"/>
          <w:sz w:val="24"/>
          <w:szCs w:val="24"/>
          <w:lang w:eastAsia="fr-CA"/>
        </w:rPr>
        <w:t xml:space="preserve"> en chef des équipes provinciales pour la région de Montréal et qui aidera dans l’animation des séances de Silence SVP! et de l’Inclusion à l’envers dans les écoles.</w:t>
      </w:r>
    </w:p>
    <w:p w14:paraId="13C76FB5" w14:textId="77777777" w:rsidR="00047561" w:rsidRPr="003D0635" w:rsidRDefault="00047561" w:rsidP="003D0635">
      <w:pPr>
        <w:shd w:val="clear" w:color="auto" w:fill="FFFFFF"/>
        <w:spacing w:after="0"/>
        <w:jc w:val="both"/>
        <w:rPr>
          <w:rFonts w:ascii="Arial" w:hAnsi="Arial" w:cs="Arial"/>
          <w:b/>
          <w:bCs/>
          <w:color w:val="000000"/>
          <w:sz w:val="24"/>
          <w:szCs w:val="24"/>
          <w:lang w:eastAsia="fr-CA"/>
        </w:rPr>
      </w:pPr>
    </w:p>
    <w:p w14:paraId="48337F5E" w14:textId="23C1772D" w:rsidR="00AE4602" w:rsidRPr="003D0635" w:rsidRDefault="00A84288" w:rsidP="00A84288">
      <w:pPr>
        <w:pStyle w:val="Titre2"/>
      </w:pPr>
      <w:bookmarkStart w:id="84" w:name="_Toc199615261"/>
      <w:bookmarkStart w:id="85" w:name="_Toc199860574"/>
      <w:r w:rsidRPr="003D0635">
        <w:t>PROGRAMMES ET ÉVÉNEMENTS</w:t>
      </w:r>
      <w:bookmarkEnd w:id="84"/>
      <w:bookmarkEnd w:id="85"/>
    </w:p>
    <w:p w14:paraId="7AAA0E31" w14:textId="77777777" w:rsidR="00AE4602" w:rsidRPr="003D0635" w:rsidRDefault="00AE4602" w:rsidP="003D0635">
      <w:pPr>
        <w:pStyle w:val="Paragraphedeliste"/>
        <w:numPr>
          <w:ilvl w:val="0"/>
          <w:numId w:val="14"/>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Relancer les programmes </w:t>
      </w:r>
      <w:r w:rsidRPr="003D0635">
        <w:rPr>
          <w:rFonts w:ascii="Arial" w:hAnsi="Arial" w:cs="Arial"/>
          <w:b/>
          <w:bCs/>
          <w:color w:val="000000"/>
          <w:sz w:val="24"/>
          <w:szCs w:val="24"/>
          <w:lang w:eastAsia="fr-CA"/>
        </w:rPr>
        <w:t>Silence SVP!</w:t>
      </w:r>
      <w:r w:rsidRPr="003D0635">
        <w:rPr>
          <w:rFonts w:ascii="Arial" w:hAnsi="Arial" w:cs="Arial"/>
          <w:color w:val="000000"/>
          <w:sz w:val="24"/>
          <w:szCs w:val="24"/>
          <w:lang w:eastAsia="fr-CA"/>
        </w:rPr>
        <w:t> et </w:t>
      </w:r>
      <w:r w:rsidRPr="003D0635">
        <w:rPr>
          <w:rFonts w:ascii="Arial" w:hAnsi="Arial" w:cs="Arial"/>
          <w:b/>
          <w:bCs/>
          <w:color w:val="000000"/>
          <w:sz w:val="24"/>
          <w:szCs w:val="24"/>
          <w:lang w:eastAsia="fr-CA"/>
        </w:rPr>
        <w:t>L’inclusion à l’envers</w:t>
      </w:r>
      <w:r w:rsidRPr="003D0635">
        <w:rPr>
          <w:rFonts w:ascii="Arial" w:hAnsi="Arial" w:cs="Arial"/>
          <w:color w:val="000000"/>
          <w:sz w:val="24"/>
          <w:szCs w:val="24"/>
          <w:lang w:eastAsia="fr-CA"/>
        </w:rPr>
        <w:t> dans les écoles du Québec.</w:t>
      </w:r>
    </w:p>
    <w:p w14:paraId="68EF64DC" w14:textId="77777777" w:rsidR="00AE4602" w:rsidRPr="003D0635" w:rsidRDefault="00AE4602" w:rsidP="003D0635">
      <w:pPr>
        <w:pStyle w:val="Paragraphedeliste"/>
        <w:numPr>
          <w:ilvl w:val="0"/>
          <w:numId w:val="14"/>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Redéployer le programme </w:t>
      </w:r>
      <w:r w:rsidRPr="003D0635">
        <w:rPr>
          <w:rFonts w:ascii="Arial" w:hAnsi="Arial" w:cs="Arial"/>
          <w:b/>
          <w:bCs/>
          <w:color w:val="000000"/>
          <w:sz w:val="24"/>
          <w:szCs w:val="24"/>
          <w:lang w:eastAsia="fr-CA"/>
        </w:rPr>
        <w:t>Des pieds qui pointent vers l’avant</w:t>
      </w:r>
      <w:r w:rsidRPr="003D0635">
        <w:rPr>
          <w:rFonts w:ascii="Arial" w:hAnsi="Arial" w:cs="Arial"/>
          <w:color w:val="000000"/>
          <w:sz w:val="24"/>
          <w:szCs w:val="24"/>
          <w:lang w:eastAsia="fr-CA"/>
        </w:rPr>
        <w:t> dans une version bonifiée.</w:t>
      </w:r>
    </w:p>
    <w:p w14:paraId="42FD3DE3" w14:textId="77777777" w:rsidR="00AE4602" w:rsidRPr="003D0635" w:rsidRDefault="00AE4602" w:rsidP="003D0635">
      <w:pPr>
        <w:pStyle w:val="Paragraphedeliste"/>
        <w:numPr>
          <w:ilvl w:val="0"/>
          <w:numId w:val="14"/>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Assurer la continuité du programme </w:t>
      </w:r>
      <w:r w:rsidRPr="003D0635">
        <w:rPr>
          <w:rFonts w:ascii="Arial" w:hAnsi="Arial" w:cs="Arial"/>
          <w:b/>
          <w:bCs/>
          <w:color w:val="000000"/>
          <w:sz w:val="24"/>
          <w:szCs w:val="24"/>
          <w:lang w:eastAsia="fr-CA"/>
        </w:rPr>
        <w:t>DSPM</w:t>
      </w:r>
      <w:r w:rsidRPr="003D0635">
        <w:rPr>
          <w:rFonts w:ascii="Arial" w:hAnsi="Arial" w:cs="Arial"/>
          <w:color w:val="000000"/>
          <w:sz w:val="24"/>
          <w:szCs w:val="24"/>
          <w:lang w:eastAsia="fr-CA"/>
        </w:rPr>
        <w:t>.</w:t>
      </w:r>
    </w:p>
    <w:p w14:paraId="083C11DF" w14:textId="6AC3C3B0" w:rsidR="00AE4602" w:rsidRPr="003D0635" w:rsidRDefault="00AE4602" w:rsidP="003D0635">
      <w:pPr>
        <w:pStyle w:val="Paragraphedeliste"/>
        <w:numPr>
          <w:ilvl w:val="0"/>
          <w:numId w:val="14"/>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Organiser les événements phares : le </w:t>
      </w:r>
      <w:r w:rsidRPr="003D0635">
        <w:rPr>
          <w:rFonts w:ascii="Arial" w:hAnsi="Arial" w:cs="Arial"/>
          <w:b/>
          <w:bCs/>
          <w:color w:val="000000"/>
          <w:sz w:val="24"/>
          <w:szCs w:val="24"/>
          <w:lang w:eastAsia="fr-CA"/>
        </w:rPr>
        <w:t>Tournoi Nancy-Morin 2025</w:t>
      </w:r>
      <w:r w:rsidRPr="003D0635">
        <w:rPr>
          <w:rFonts w:ascii="Arial" w:hAnsi="Arial" w:cs="Arial"/>
          <w:color w:val="000000"/>
          <w:sz w:val="24"/>
          <w:szCs w:val="24"/>
          <w:lang w:eastAsia="fr-CA"/>
        </w:rPr>
        <w:t> et le </w:t>
      </w:r>
      <w:r w:rsidRPr="003D0635">
        <w:rPr>
          <w:rFonts w:ascii="Arial" w:hAnsi="Arial" w:cs="Arial"/>
          <w:b/>
          <w:bCs/>
          <w:color w:val="000000"/>
          <w:sz w:val="24"/>
          <w:szCs w:val="24"/>
          <w:lang w:eastAsia="fr-CA"/>
        </w:rPr>
        <w:t>TIGM 2026</w:t>
      </w:r>
      <w:r w:rsidRPr="003D0635">
        <w:rPr>
          <w:rFonts w:ascii="Arial" w:hAnsi="Arial" w:cs="Arial"/>
          <w:color w:val="000000"/>
          <w:sz w:val="24"/>
          <w:szCs w:val="24"/>
          <w:lang w:eastAsia="fr-CA"/>
        </w:rPr>
        <w:t>.</w:t>
      </w:r>
    </w:p>
    <w:p w14:paraId="380EAE92" w14:textId="3AC21811" w:rsidR="00E93D9D" w:rsidRPr="003D0635" w:rsidRDefault="00E93D9D" w:rsidP="003D0635">
      <w:pPr>
        <w:pStyle w:val="Paragraphedeliste"/>
        <w:numPr>
          <w:ilvl w:val="0"/>
          <w:numId w:val="14"/>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Développer l’offre de service de la </w:t>
      </w:r>
      <w:r w:rsidRPr="003D0635">
        <w:rPr>
          <w:rFonts w:ascii="Arial" w:hAnsi="Arial" w:cs="Arial"/>
          <w:b/>
          <w:bCs/>
          <w:color w:val="000000"/>
          <w:sz w:val="24"/>
          <w:szCs w:val="24"/>
          <w:lang w:eastAsia="fr-CA"/>
        </w:rPr>
        <w:t>formation l’Intervenant sportif et la déficience visuelle</w:t>
      </w:r>
      <w:r w:rsidRPr="003D0635">
        <w:rPr>
          <w:rFonts w:ascii="Arial" w:hAnsi="Arial" w:cs="Arial"/>
          <w:color w:val="000000"/>
          <w:sz w:val="24"/>
          <w:szCs w:val="24"/>
          <w:lang w:eastAsia="fr-CA"/>
        </w:rPr>
        <w:t>.</w:t>
      </w:r>
    </w:p>
    <w:p w14:paraId="08FFB8A6" w14:textId="77777777" w:rsidR="00047561" w:rsidRPr="003D0635" w:rsidRDefault="00047561" w:rsidP="003D0635">
      <w:pPr>
        <w:shd w:val="clear" w:color="auto" w:fill="FFFFFF"/>
        <w:spacing w:after="0"/>
        <w:jc w:val="both"/>
        <w:rPr>
          <w:rFonts w:ascii="Arial" w:hAnsi="Arial" w:cs="Arial"/>
          <w:b/>
          <w:bCs/>
          <w:color w:val="000000"/>
          <w:sz w:val="24"/>
          <w:szCs w:val="24"/>
          <w:lang w:eastAsia="fr-CA"/>
        </w:rPr>
      </w:pPr>
    </w:p>
    <w:p w14:paraId="03865AC7" w14:textId="2469159B" w:rsidR="00AE4602" w:rsidRPr="003D0635" w:rsidRDefault="00A84288" w:rsidP="00A84288">
      <w:pPr>
        <w:pStyle w:val="Titre2"/>
      </w:pPr>
      <w:bookmarkStart w:id="86" w:name="_Toc199615262"/>
      <w:bookmarkStart w:id="87" w:name="_Toc199860575"/>
      <w:r w:rsidRPr="003D0635">
        <w:lastRenderedPageBreak/>
        <w:t>COMMUNICATION ET RAYONNEMENT</w:t>
      </w:r>
      <w:bookmarkEnd w:id="86"/>
      <w:bookmarkEnd w:id="87"/>
    </w:p>
    <w:p w14:paraId="545531B3" w14:textId="77777777" w:rsidR="00AE4602" w:rsidRPr="003D0635" w:rsidRDefault="00AE4602" w:rsidP="003D0635">
      <w:pPr>
        <w:pStyle w:val="Paragraphedeliste"/>
        <w:numPr>
          <w:ilvl w:val="0"/>
          <w:numId w:val="15"/>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Poursuivre la production de l’infolettre, les publications sur Facebook et la mise à jour régulière du site web.</w:t>
      </w:r>
    </w:p>
    <w:p w14:paraId="63607CB6" w14:textId="77777777" w:rsidR="00AE4602" w:rsidRPr="003D0635" w:rsidRDefault="00AE4602" w:rsidP="003D0635">
      <w:pPr>
        <w:pStyle w:val="Paragraphedeliste"/>
        <w:numPr>
          <w:ilvl w:val="0"/>
          <w:numId w:val="15"/>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Promouvoir les réalisations et les activités de l’ASAQ auprès de ses membres, partenaires et du grand public.</w:t>
      </w:r>
    </w:p>
    <w:p w14:paraId="6C19AFBE" w14:textId="77777777" w:rsidR="00047561" w:rsidRPr="003D0635" w:rsidRDefault="00047561" w:rsidP="003D0635">
      <w:pPr>
        <w:shd w:val="clear" w:color="auto" w:fill="FFFFFF"/>
        <w:spacing w:after="0"/>
        <w:jc w:val="both"/>
        <w:rPr>
          <w:rFonts w:ascii="Arial" w:hAnsi="Arial" w:cs="Arial"/>
          <w:b/>
          <w:bCs/>
          <w:color w:val="000000"/>
          <w:sz w:val="24"/>
          <w:szCs w:val="24"/>
          <w:lang w:eastAsia="fr-CA"/>
        </w:rPr>
      </w:pPr>
    </w:p>
    <w:p w14:paraId="079D4669" w14:textId="3E150DED" w:rsidR="00AE4602" w:rsidRPr="003D0635" w:rsidRDefault="00A84288" w:rsidP="00A84288">
      <w:pPr>
        <w:pStyle w:val="Titre2"/>
      </w:pPr>
      <w:bookmarkStart w:id="88" w:name="_Toc199615263"/>
      <w:bookmarkStart w:id="89" w:name="_Toc199860576"/>
      <w:r w:rsidRPr="003D0635">
        <w:t>INNOVATION ET SOUTIEN À LA PRATIQUE</w:t>
      </w:r>
      <w:bookmarkEnd w:id="88"/>
      <w:bookmarkEnd w:id="89"/>
    </w:p>
    <w:p w14:paraId="37A2DA06" w14:textId="77777777" w:rsidR="00AE4602" w:rsidRPr="003D0635" w:rsidRDefault="00AE4602" w:rsidP="003D0635">
      <w:pPr>
        <w:pStyle w:val="Paragraphedeliste"/>
        <w:numPr>
          <w:ilvl w:val="0"/>
          <w:numId w:val="16"/>
        </w:num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Concevoir un prototype de lanceur de ballons pour soutenir l’entraînement et l’accessibilité au sport.</w:t>
      </w:r>
    </w:p>
    <w:p w14:paraId="374EE36E" w14:textId="77777777" w:rsidR="00AE4602" w:rsidRPr="003D0635" w:rsidRDefault="00AE4602" w:rsidP="003D0635">
      <w:pPr>
        <w:pStyle w:val="Paragraphedeliste"/>
        <w:shd w:val="clear" w:color="auto" w:fill="FFFFFF"/>
        <w:spacing w:after="0"/>
        <w:jc w:val="both"/>
        <w:rPr>
          <w:rFonts w:ascii="Arial" w:hAnsi="Arial" w:cs="Arial"/>
          <w:color w:val="000000"/>
          <w:sz w:val="24"/>
          <w:szCs w:val="24"/>
          <w:lang w:eastAsia="fr-CA"/>
        </w:rPr>
      </w:pPr>
    </w:p>
    <w:p w14:paraId="4176EAD0" w14:textId="06FA496A" w:rsidR="00AE4602" w:rsidRPr="003D0635" w:rsidRDefault="00EF79E0"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*Les orientations et priorités de l’organisation peuvent être ajustées en cours d’année, en fonction de l’évolution des besoins et du niveau de priorité accordé à certaines actions.</w:t>
      </w:r>
    </w:p>
    <w:p w14:paraId="659C2AA8" w14:textId="77777777" w:rsidR="00047561" w:rsidRPr="003D0635" w:rsidRDefault="00047561" w:rsidP="003D0635">
      <w:pPr>
        <w:spacing w:after="0"/>
        <w:jc w:val="both"/>
        <w:rPr>
          <w:rFonts w:ascii="Arial" w:hAnsi="Arial" w:cs="Arial"/>
          <w:sz w:val="24"/>
          <w:szCs w:val="24"/>
        </w:rPr>
      </w:pPr>
      <w:r w:rsidRPr="003D0635">
        <w:rPr>
          <w:rFonts w:ascii="Arial" w:hAnsi="Arial" w:cs="Arial"/>
          <w:sz w:val="24"/>
          <w:szCs w:val="24"/>
        </w:rPr>
        <w:br w:type="page"/>
      </w:r>
    </w:p>
    <w:p w14:paraId="5C554154" w14:textId="005EBDFF" w:rsidR="003D0635" w:rsidRDefault="003D0635" w:rsidP="003D0635">
      <w:pPr>
        <w:pStyle w:val="Titre1"/>
        <w:rPr>
          <w:lang w:eastAsia="fr-CA"/>
        </w:rPr>
      </w:pPr>
      <w:bookmarkStart w:id="90" w:name="_Toc199615264"/>
      <w:bookmarkStart w:id="91" w:name="_Toc199860577"/>
      <w:r w:rsidRPr="003D0635">
        <w:rPr>
          <w:noProof/>
          <w:sz w:val="24"/>
          <w:szCs w:val="24"/>
        </w:rPr>
        <w:lastRenderedPageBreak/>
        <w:drawing>
          <wp:anchor distT="0" distB="0" distL="114300" distR="114300" simplePos="0" relativeHeight="251661312" behindDoc="0" locked="0" layoutInCell="1" allowOverlap="1" wp14:anchorId="546DE53F" wp14:editId="01DAF000">
            <wp:simplePos x="0" y="0"/>
            <wp:positionH relativeFrom="column">
              <wp:posOffset>4796017</wp:posOffset>
            </wp:positionH>
            <wp:positionV relativeFrom="paragraph">
              <wp:posOffset>-309880</wp:posOffset>
            </wp:positionV>
            <wp:extent cx="1518893" cy="502615"/>
            <wp:effectExtent l="0" t="0" r="5715" b="0"/>
            <wp:wrapNone/>
            <wp:docPr id="1604978439" name="Image 1" descr="Association sportive des aveugles du Qué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Association sportive des aveugles du Québ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8893" cy="50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A84288" w:rsidRPr="003D0635">
        <w:rPr>
          <w:lang w:eastAsia="fr-CA"/>
        </w:rPr>
        <w:t>Prévisions budgétaires</w:t>
      </w:r>
      <w:r>
        <w:rPr>
          <w:lang w:eastAsia="fr-CA"/>
        </w:rPr>
        <w:t xml:space="preserve"> </w:t>
      </w:r>
      <w:r w:rsidRPr="003D0635">
        <w:rPr>
          <w:lang w:eastAsia="fr-CA"/>
        </w:rPr>
        <w:t>2025 – 2026</w:t>
      </w:r>
      <w:bookmarkEnd w:id="90"/>
      <w:bookmarkEnd w:id="91"/>
    </w:p>
    <w:p w14:paraId="296C71F6" w14:textId="7D16551C" w:rsidR="00782808" w:rsidRPr="003D0635" w:rsidRDefault="00782808" w:rsidP="003D0635">
      <w:pPr>
        <w:spacing w:after="0"/>
        <w:jc w:val="both"/>
        <w:rPr>
          <w:rFonts w:ascii="Arial" w:hAnsi="Arial" w:cs="Arial"/>
          <w:color w:val="000000"/>
          <w:sz w:val="24"/>
          <w:szCs w:val="24"/>
          <w:lang w:eastAsia="fr-CA"/>
        </w:rPr>
      </w:pPr>
    </w:p>
    <w:tbl>
      <w:tblPr>
        <w:tblStyle w:val="Grilledutableau"/>
        <w:tblW w:w="10490" w:type="dxa"/>
        <w:tblInd w:w="-856" w:type="dxa"/>
        <w:tblLook w:val="04A0" w:firstRow="1" w:lastRow="0" w:firstColumn="1" w:lastColumn="0" w:noHBand="0" w:noVBand="1"/>
      </w:tblPr>
      <w:tblGrid>
        <w:gridCol w:w="6238"/>
        <w:gridCol w:w="2268"/>
        <w:gridCol w:w="1984"/>
      </w:tblGrid>
      <w:tr w:rsidR="00C17CD0" w:rsidRPr="003D0635" w14:paraId="350D28E5" w14:textId="77777777" w:rsidTr="00047561">
        <w:trPr>
          <w:trHeight w:val="369"/>
        </w:trPr>
        <w:tc>
          <w:tcPr>
            <w:tcW w:w="6238" w:type="dxa"/>
            <w:shd w:val="clear" w:color="auto" w:fill="E2EFD9" w:themeFill="accent6" w:themeFillTint="33"/>
            <w:noWrap/>
            <w:vAlign w:val="center"/>
            <w:hideMark/>
          </w:tcPr>
          <w:p w14:paraId="4D004EE0" w14:textId="77777777" w:rsidR="00BA3408" w:rsidRPr="003D0635" w:rsidRDefault="00BA3408"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REVENUS</w:t>
            </w:r>
          </w:p>
        </w:tc>
        <w:tc>
          <w:tcPr>
            <w:tcW w:w="2268" w:type="dxa"/>
            <w:shd w:val="clear" w:color="auto" w:fill="F2F2F2" w:themeFill="background1" w:themeFillShade="F2"/>
            <w:noWrap/>
            <w:vAlign w:val="center"/>
            <w:hideMark/>
          </w:tcPr>
          <w:p w14:paraId="1FDEB5AD" w14:textId="065DA09C" w:rsidR="00BA3408" w:rsidRPr="003D0635" w:rsidRDefault="00047561"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 xml:space="preserve">Prévisions </w:t>
            </w:r>
            <w:r w:rsidR="00BA3408" w:rsidRPr="003D0635">
              <w:rPr>
                <w:rFonts w:ascii="Arial" w:eastAsia="Times New Roman" w:hAnsi="Arial" w:cs="Arial"/>
                <w:b/>
                <w:bCs/>
                <w:sz w:val="24"/>
                <w:szCs w:val="24"/>
                <w:lang w:eastAsia="fr-CA"/>
              </w:rPr>
              <w:t>202</w:t>
            </w:r>
            <w:r w:rsidR="00AE4602" w:rsidRPr="003D0635">
              <w:rPr>
                <w:rFonts w:ascii="Arial" w:eastAsia="Times New Roman" w:hAnsi="Arial" w:cs="Arial"/>
                <w:b/>
                <w:bCs/>
                <w:sz w:val="24"/>
                <w:szCs w:val="24"/>
                <w:lang w:eastAsia="fr-CA"/>
              </w:rPr>
              <w:t>5</w:t>
            </w:r>
            <w:r w:rsidR="00BA3408" w:rsidRPr="003D0635">
              <w:rPr>
                <w:rFonts w:ascii="Arial" w:eastAsia="Times New Roman" w:hAnsi="Arial" w:cs="Arial"/>
                <w:b/>
                <w:bCs/>
                <w:sz w:val="24"/>
                <w:szCs w:val="24"/>
                <w:lang w:eastAsia="fr-CA"/>
              </w:rPr>
              <w:t>-202</w:t>
            </w:r>
            <w:r w:rsidR="00AE4602" w:rsidRPr="003D0635">
              <w:rPr>
                <w:rFonts w:ascii="Arial" w:eastAsia="Times New Roman" w:hAnsi="Arial" w:cs="Arial"/>
                <w:b/>
                <w:bCs/>
                <w:sz w:val="24"/>
                <w:szCs w:val="24"/>
                <w:lang w:eastAsia="fr-CA"/>
              </w:rPr>
              <w:t>6</w:t>
            </w:r>
          </w:p>
        </w:tc>
        <w:tc>
          <w:tcPr>
            <w:tcW w:w="1984" w:type="dxa"/>
            <w:noWrap/>
            <w:vAlign w:val="center"/>
            <w:hideMark/>
          </w:tcPr>
          <w:p w14:paraId="3DEC8092" w14:textId="13BDAA18" w:rsidR="00BA3408" w:rsidRPr="003D0635" w:rsidRDefault="00EF79E0"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 xml:space="preserve">Résultats </w:t>
            </w:r>
            <w:r w:rsidR="00BA3408" w:rsidRPr="003D0635">
              <w:rPr>
                <w:rFonts w:ascii="Arial" w:eastAsia="Times New Roman" w:hAnsi="Arial" w:cs="Arial"/>
                <w:b/>
                <w:bCs/>
                <w:sz w:val="24"/>
                <w:szCs w:val="24"/>
                <w:lang w:eastAsia="fr-CA"/>
              </w:rPr>
              <w:t>202</w:t>
            </w:r>
            <w:r w:rsidR="00AE4602" w:rsidRPr="003D0635">
              <w:rPr>
                <w:rFonts w:ascii="Arial" w:eastAsia="Times New Roman" w:hAnsi="Arial" w:cs="Arial"/>
                <w:b/>
                <w:bCs/>
                <w:sz w:val="24"/>
                <w:szCs w:val="24"/>
                <w:lang w:eastAsia="fr-CA"/>
              </w:rPr>
              <w:t>4</w:t>
            </w:r>
            <w:r w:rsidR="00BA3408" w:rsidRPr="003D0635">
              <w:rPr>
                <w:rFonts w:ascii="Arial" w:eastAsia="Times New Roman" w:hAnsi="Arial" w:cs="Arial"/>
                <w:b/>
                <w:bCs/>
                <w:sz w:val="24"/>
                <w:szCs w:val="24"/>
                <w:lang w:eastAsia="fr-CA"/>
              </w:rPr>
              <w:t>-202</w:t>
            </w:r>
            <w:r w:rsidR="00AE4602" w:rsidRPr="003D0635">
              <w:rPr>
                <w:rFonts w:ascii="Arial" w:eastAsia="Times New Roman" w:hAnsi="Arial" w:cs="Arial"/>
                <w:b/>
                <w:bCs/>
                <w:sz w:val="24"/>
                <w:szCs w:val="24"/>
                <w:lang w:eastAsia="fr-CA"/>
              </w:rPr>
              <w:t>5</w:t>
            </w:r>
          </w:p>
        </w:tc>
      </w:tr>
      <w:tr w:rsidR="00BA3408" w:rsidRPr="003D0635" w14:paraId="31BBE81A" w14:textId="77777777" w:rsidTr="00047561">
        <w:trPr>
          <w:trHeight w:val="369"/>
        </w:trPr>
        <w:tc>
          <w:tcPr>
            <w:tcW w:w="6238" w:type="dxa"/>
            <w:noWrap/>
            <w:hideMark/>
          </w:tcPr>
          <w:p w14:paraId="77E7F9C2" w14:textId="77777777" w:rsidR="00BA3408" w:rsidRPr="003D0635" w:rsidRDefault="00BA3408"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Subventions</w:t>
            </w:r>
          </w:p>
        </w:tc>
        <w:tc>
          <w:tcPr>
            <w:tcW w:w="2268" w:type="dxa"/>
            <w:noWrap/>
            <w:hideMark/>
          </w:tcPr>
          <w:p w14:paraId="1965734D" w14:textId="7C0579B9" w:rsidR="00BA3408" w:rsidRPr="003D0635" w:rsidRDefault="00AE4602"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159 915</w:t>
            </w:r>
            <w:r w:rsidR="00047561" w:rsidRPr="003D0635">
              <w:rPr>
                <w:rFonts w:ascii="Arial" w:eastAsia="Times New Roman" w:hAnsi="Arial" w:cs="Arial"/>
                <w:b/>
                <w:bCs/>
                <w:sz w:val="24"/>
                <w:szCs w:val="24"/>
                <w:lang w:eastAsia="fr-CA"/>
              </w:rPr>
              <w:t xml:space="preserve"> </w:t>
            </w:r>
          </w:p>
        </w:tc>
        <w:tc>
          <w:tcPr>
            <w:tcW w:w="1984" w:type="dxa"/>
            <w:noWrap/>
            <w:hideMark/>
          </w:tcPr>
          <w:p w14:paraId="64051322" w14:textId="5209BE5D" w:rsidR="00BA3408" w:rsidRPr="003D0635" w:rsidRDefault="00047561"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 xml:space="preserve"> </w:t>
            </w:r>
            <w:r w:rsidR="00AE4602" w:rsidRPr="003D0635">
              <w:rPr>
                <w:rFonts w:ascii="Arial" w:eastAsia="Times New Roman" w:hAnsi="Arial" w:cs="Arial"/>
                <w:b/>
                <w:bCs/>
                <w:sz w:val="24"/>
                <w:szCs w:val="24"/>
                <w:lang w:eastAsia="fr-CA"/>
              </w:rPr>
              <w:t>175 157</w:t>
            </w:r>
            <w:r w:rsidRPr="003D0635">
              <w:rPr>
                <w:rFonts w:ascii="Arial" w:eastAsia="Times New Roman" w:hAnsi="Arial" w:cs="Arial"/>
                <w:b/>
                <w:bCs/>
                <w:sz w:val="24"/>
                <w:szCs w:val="24"/>
                <w:lang w:eastAsia="fr-CA"/>
              </w:rPr>
              <w:t xml:space="preserve"> </w:t>
            </w:r>
          </w:p>
        </w:tc>
      </w:tr>
      <w:tr w:rsidR="00BA3408" w:rsidRPr="003D0635" w14:paraId="4CBAC122" w14:textId="77777777" w:rsidTr="00047561">
        <w:trPr>
          <w:trHeight w:val="369"/>
        </w:trPr>
        <w:tc>
          <w:tcPr>
            <w:tcW w:w="6238" w:type="dxa"/>
            <w:noWrap/>
            <w:hideMark/>
          </w:tcPr>
          <w:p w14:paraId="10C404BD" w14:textId="77777777" w:rsidR="00BA3408" w:rsidRPr="003D0635" w:rsidRDefault="00BA3408"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 xml:space="preserve">Inscriptions et </w:t>
            </w:r>
            <w:proofErr w:type="spellStart"/>
            <w:r w:rsidRPr="003D0635">
              <w:rPr>
                <w:rFonts w:ascii="Arial" w:eastAsia="Times New Roman" w:hAnsi="Arial" w:cs="Arial"/>
                <w:b/>
                <w:bCs/>
                <w:sz w:val="24"/>
                <w:szCs w:val="24"/>
                <w:lang w:eastAsia="fr-CA"/>
              </w:rPr>
              <w:t>membership</w:t>
            </w:r>
            <w:proofErr w:type="spellEnd"/>
          </w:p>
        </w:tc>
        <w:tc>
          <w:tcPr>
            <w:tcW w:w="2268" w:type="dxa"/>
            <w:noWrap/>
            <w:hideMark/>
          </w:tcPr>
          <w:p w14:paraId="4AF69197" w14:textId="2C218D73" w:rsidR="00BA3408" w:rsidRPr="003D0635" w:rsidRDefault="00AE4602"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20</w:t>
            </w:r>
            <w:r w:rsidR="00573F8B" w:rsidRPr="003D0635">
              <w:rPr>
                <w:rFonts w:ascii="Arial" w:eastAsia="Times New Roman" w:hAnsi="Arial" w:cs="Arial"/>
                <w:b/>
                <w:bCs/>
                <w:sz w:val="24"/>
                <w:szCs w:val="24"/>
                <w:lang w:eastAsia="fr-CA"/>
              </w:rPr>
              <w:t xml:space="preserve"> 000</w:t>
            </w:r>
          </w:p>
        </w:tc>
        <w:tc>
          <w:tcPr>
            <w:tcW w:w="1984" w:type="dxa"/>
            <w:noWrap/>
            <w:hideMark/>
          </w:tcPr>
          <w:p w14:paraId="703C19E8" w14:textId="63F544BC" w:rsidR="00BA3408" w:rsidRPr="003D0635" w:rsidRDefault="00AE4602"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30 190</w:t>
            </w:r>
          </w:p>
        </w:tc>
      </w:tr>
      <w:tr w:rsidR="00BA3408" w:rsidRPr="003D0635" w14:paraId="1C47F66B" w14:textId="77777777" w:rsidTr="00047561">
        <w:trPr>
          <w:trHeight w:val="369"/>
        </w:trPr>
        <w:tc>
          <w:tcPr>
            <w:tcW w:w="6238" w:type="dxa"/>
            <w:noWrap/>
            <w:hideMark/>
          </w:tcPr>
          <w:p w14:paraId="339005E7" w14:textId="77777777" w:rsidR="00BA3408" w:rsidRPr="003D0635" w:rsidRDefault="00BA3408"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Articles promotionnels et location d'équipements</w:t>
            </w:r>
          </w:p>
        </w:tc>
        <w:tc>
          <w:tcPr>
            <w:tcW w:w="2268" w:type="dxa"/>
            <w:noWrap/>
            <w:hideMark/>
          </w:tcPr>
          <w:p w14:paraId="373F2C83" w14:textId="566ABF11" w:rsidR="00BA3408" w:rsidRPr="003D0635" w:rsidRDefault="00573F8B"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1 500</w:t>
            </w:r>
          </w:p>
        </w:tc>
        <w:tc>
          <w:tcPr>
            <w:tcW w:w="1984" w:type="dxa"/>
            <w:noWrap/>
            <w:hideMark/>
          </w:tcPr>
          <w:p w14:paraId="0D9B5CE8" w14:textId="120F62E9" w:rsidR="00BA3408" w:rsidRPr="003D0635" w:rsidRDefault="00BA3408"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 xml:space="preserve">1 </w:t>
            </w:r>
            <w:r w:rsidR="00AE4602" w:rsidRPr="003D0635">
              <w:rPr>
                <w:rFonts w:ascii="Arial" w:eastAsia="Times New Roman" w:hAnsi="Arial" w:cs="Arial"/>
                <w:b/>
                <w:bCs/>
                <w:sz w:val="24"/>
                <w:szCs w:val="24"/>
                <w:lang w:eastAsia="fr-CA"/>
              </w:rPr>
              <w:t>143</w:t>
            </w:r>
          </w:p>
        </w:tc>
      </w:tr>
      <w:tr w:rsidR="00BA3408" w:rsidRPr="003D0635" w14:paraId="1F59C8F6" w14:textId="77777777" w:rsidTr="00047561">
        <w:trPr>
          <w:trHeight w:val="369"/>
        </w:trPr>
        <w:tc>
          <w:tcPr>
            <w:tcW w:w="6238" w:type="dxa"/>
            <w:noWrap/>
            <w:hideMark/>
          </w:tcPr>
          <w:p w14:paraId="0FC51AF3" w14:textId="77777777" w:rsidR="00BA3408" w:rsidRPr="003D0635" w:rsidRDefault="00BA3408"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Développement et conférences</w:t>
            </w:r>
          </w:p>
        </w:tc>
        <w:tc>
          <w:tcPr>
            <w:tcW w:w="2268" w:type="dxa"/>
            <w:noWrap/>
            <w:hideMark/>
          </w:tcPr>
          <w:p w14:paraId="17A798F9" w14:textId="24040AB5" w:rsidR="00BA3408" w:rsidRPr="003D0635" w:rsidRDefault="00573F8B"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1 500</w:t>
            </w:r>
          </w:p>
        </w:tc>
        <w:tc>
          <w:tcPr>
            <w:tcW w:w="1984" w:type="dxa"/>
            <w:noWrap/>
            <w:hideMark/>
          </w:tcPr>
          <w:p w14:paraId="13A440E2" w14:textId="18C15F26" w:rsidR="00BA3408" w:rsidRPr="003D0635" w:rsidRDefault="00AE4602"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696</w:t>
            </w:r>
          </w:p>
        </w:tc>
      </w:tr>
      <w:tr w:rsidR="00BA3408" w:rsidRPr="003D0635" w14:paraId="3E3A352B" w14:textId="77777777" w:rsidTr="00047561">
        <w:trPr>
          <w:trHeight w:val="369"/>
        </w:trPr>
        <w:tc>
          <w:tcPr>
            <w:tcW w:w="6238" w:type="dxa"/>
            <w:noWrap/>
            <w:hideMark/>
          </w:tcPr>
          <w:p w14:paraId="527F5B4F" w14:textId="77777777" w:rsidR="00BA3408" w:rsidRPr="003D0635" w:rsidRDefault="00BA3408"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Dons et levées de fonds</w:t>
            </w:r>
          </w:p>
        </w:tc>
        <w:tc>
          <w:tcPr>
            <w:tcW w:w="2268" w:type="dxa"/>
            <w:noWrap/>
            <w:hideMark/>
          </w:tcPr>
          <w:p w14:paraId="7ADECCA6" w14:textId="74D71AFB" w:rsidR="00BA3408" w:rsidRPr="003D0635" w:rsidRDefault="00AE4602"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124 000</w:t>
            </w:r>
          </w:p>
        </w:tc>
        <w:tc>
          <w:tcPr>
            <w:tcW w:w="1984" w:type="dxa"/>
            <w:noWrap/>
            <w:hideMark/>
          </w:tcPr>
          <w:p w14:paraId="505DEC2C" w14:textId="1172DFC2" w:rsidR="00BA3408" w:rsidRPr="003D0635" w:rsidRDefault="00AE4602"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91 213</w:t>
            </w:r>
          </w:p>
        </w:tc>
      </w:tr>
      <w:tr w:rsidR="00BA3408" w:rsidRPr="003D0635" w14:paraId="4BB60F1F" w14:textId="77777777" w:rsidTr="00047561">
        <w:trPr>
          <w:trHeight w:val="369"/>
        </w:trPr>
        <w:tc>
          <w:tcPr>
            <w:tcW w:w="6238" w:type="dxa"/>
            <w:noWrap/>
            <w:hideMark/>
          </w:tcPr>
          <w:p w14:paraId="5A167CA6" w14:textId="77777777" w:rsidR="00BA3408" w:rsidRPr="003D0635" w:rsidRDefault="00BA3408"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Autres</w:t>
            </w:r>
          </w:p>
        </w:tc>
        <w:tc>
          <w:tcPr>
            <w:tcW w:w="2268" w:type="dxa"/>
            <w:noWrap/>
            <w:hideMark/>
          </w:tcPr>
          <w:p w14:paraId="2BB8D7D4" w14:textId="13679A9D" w:rsidR="00AE4602" w:rsidRPr="003D0635" w:rsidRDefault="00AE4602"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29 750</w:t>
            </w:r>
          </w:p>
        </w:tc>
        <w:tc>
          <w:tcPr>
            <w:tcW w:w="1984" w:type="dxa"/>
            <w:noWrap/>
            <w:hideMark/>
          </w:tcPr>
          <w:p w14:paraId="6D3CAC97" w14:textId="0CD34F30" w:rsidR="00BA3408" w:rsidRPr="003D0635" w:rsidRDefault="00AE4602"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9</w:t>
            </w:r>
            <w:r w:rsidR="00BA3408" w:rsidRPr="003D0635">
              <w:rPr>
                <w:rFonts w:ascii="Arial" w:eastAsia="Times New Roman" w:hAnsi="Arial" w:cs="Arial"/>
                <w:b/>
                <w:bCs/>
                <w:sz w:val="24"/>
                <w:szCs w:val="24"/>
                <w:lang w:eastAsia="fr-CA"/>
              </w:rPr>
              <w:t xml:space="preserve"> 4</w:t>
            </w:r>
            <w:r w:rsidRPr="003D0635">
              <w:rPr>
                <w:rFonts w:ascii="Arial" w:eastAsia="Times New Roman" w:hAnsi="Arial" w:cs="Arial"/>
                <w:b/>
                <w:bCs/>
                <w:sz w:val="24"/>
                <w:szCs w:val="24"/>
                <w:lang w:eastAsia="fr-CA"/>
              </w:rPr>
              <w:t>82</w:t>
            </w:r>
          </w:p>
        </w:tc>
      </w:tr>
      <w:tr w:rsidR="00BA3408" w:rsidRPr="003D0635" w14:paraId="2525D347" w14:textId="77777777" w:rsidTr="00047561">
        <w:trPr>
          <w:trHeight w:val="369"/>
        </w:trPr>
        <w:tc>
          <w:tcPr>
            <w:tcW w:w="6238" w:type="dxa"/>
            <w:noWrap/>
            <w:hideMark/>
          </w:tcPr>
          <w:p w14:paraId="2DD21AAA" w14:textId="77777777" w:rsidR="00BA3408" w:rsidRPr="003D0635" w:rsidRDefault="00BA3408"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TOTAL</w:t>
            </w:r>
          </w:p>
        </w:tc>
        <w:tc>
          <w:tcPr>
            <w:tcW w:w="2268" w:type="dxa"/>
            <w:noWrap/>
            <w:hideMark/>
          </w:tcPr>
          <w:p w14:paraId="7055B4F6" w14:textId="4B5D743F" w:rsidR="00BA3408" w:rsidRPr="003D0635" w:rsidRDefault="00AE4602"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336</w:t>
            </w:r>
            <w:r w:rsidR="00573F8B" w:rsidRPr="003D0635">
              <w:rPr>
                <w:rFonts w:ascii="Arial" w:eastAsia="Times New Roman" w:hAnsi="Arial" w:cs="Arial"/>
                <w:b/>
                <w:bCs/>
                <w:sz w:val="24"/>
                <w:szCs w:val="24"/>
                <w:lang w:eastAsia="fr-CA"/>
              </w:rPr>
              <w:t xml:space="preserve"> </w:t>
            </w:r>
            <w:r w:rsidRPr="003D0635">
              <w:rPr>
                <w:rFonts w:ascii="Arial" w:eastAsia="Times New Roman" w:hAnsi="Arial" w:cs="Arial"/>
                <w:b/>
                <w:bCs/>
                <w:sz w:val="24"/>
                <w:szCs w:val="24"/>
                <w:lang w:eastAsia="fr-CA"/>
              </w:rPr>
              <w:t>665</w:t>
            </w:r>
          </w:p>
        </w:tc>
        <w:tc>
          <w:tcPr>
            <w:tcW w:w="1984" w:type="dxa"/>
            <w:noWrap/>
            <w:hideMark/>
          </w:tcPr>
          <w:p w14:paraId="230C2CF7" w14:textId="2D6A16DF" w:rsidR="00BA3408" w:rsidRPr="003D0635" w:rsidRDefault="00AE4602"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307 881</w:t>
            </w:r>
            <w:r w:rsidR="00BA3408" w:rsidRPr="003D0635">
              <w:rPr>
                <w:rFonts w:ascii="Arial" w:eastAsia="Times New Roman" w:hAnsi="Arial" w:cs="Arial"/>
                <w:b/>
                <w:bCs/>
                <w:sz w:val="24"/>
                <w:szCs w:val="24"/>
                <w:lang w:eastAsia="fr-CA"/>
              </w:rPr>
              <w:t xml:space="preserve"> </w:t>
            </w:r>
          </w:p>
        </w:tc>
      </w:tr>
      <w:tr w:rsidR="00BA3408" w:rsidRPr="003D0635" w14:paraId="2D3E01E6" w14:textId="77777777" w:rsidTr="00047561">
        <w:trPr>
          <w:trHeight w:val="369"/>
        </w:trPr>
        <w:tc>
          <w:tcPr>
            <w:tcW w:w="6238" w:type="dxa"/>
            <w:noWrap/>
            <w:hideMark/>
          </w:tcPr>
          <w:p w14:paraId="37271293" w14:textId="77777777" w:rsidR="00BA3408" w:rsidRPr="003D0635" w:rsidRDefault="00BA3408" w:rsidP="003D0635">
            <w:pPr>
              <w:spacing w:after="0"/>
              <w:jc w:val="both"/>
              <w:rPr>
                <w:rFonts w:ascii="Arial" w:eastAsia="Times New Roman" w:hAnsi="Arial" w:cs="Arial"/>
                <w:b/>
                <w:bCs/>
                <w:sz w:val="24"/>
                <w:szCs w:val="24"/>
                <w:lang w:eastAsia="fr-CA"/>
              </w:rPr>
            </w:pPr>
          </w:p>
        </w:tc>
        <w:tc>
          <w:tcPr>
            <w:tcW w:w="2268" w:type="dxa"/>
            <w:noWrap/>
            <w:hideMark/>
          </w:tcPr>
          <w:p w14:paraId="71006BB0" w14:textId="77777777" w:rsidR="00BA3408" w:rsidRPr="003D0635" w:rsidRDefault="00BA3408" w:rsidP="003D0635">
            <w:pPr>
              <w:spacing w:after="0"/>
              <w:jc w:val="both"/>
              <w:rPr>
                <w:rFonts w:ascii="Arial" w:eastAsia="Times New Roman" w:hAnsi="Arial" w:cs="Arial"/>
                <w:b/>
                <w:bCs/>
                <w:sz w:val="24"/>
                <w:szCs w:val="24"/>
                <w:lang w:eastAsia="fr-CA"/>
              </w:rPr>
            </w:pPr>
          </w:p>
        </w:tc>
        <w:tc>
          <w:tcPr>
            <w:tcW w:w="1984" w:type="dxa"/>
            <w:noWrap/>
            <w:hideMark/>
          </w:tcPr>
          <w:p w14:paraId="38303A6C" w14:textId="77777777" w:rsidR="00BA3408" w:rsidRPr="003D0635" w:rsidRDefault="00BA3408" w:rsidP="003D0635">
            <w:pPr>
              <w:spacing w:after="0"/>
              <w:jc w:val="both"/>
              <w:rPr>
                <w:rFonts w:ascii="Arial" w:eastAsia="Times New Roman" w:hAnsi="Arial" w:cs="Arial"/>
                <w:b/>
                <w:bCs/>
                <w:sz w:val="24"/>
                <w:szCs w:val="24"/>
                <w:lang w:eastAsia="fr-CA"/>
              </w:rPr>
            </w:pPr>
          </w:p>
        </w:tc>
      </w:tr>
      <w:tr w:rsidR="00BA3408" w:rsidRPr="003D0635" w14:paraId="0DB2623B" w14:textId="77777777" w:rsidTr="00047561">
        <w:trPr>
          <w:trHeight w:val="369"/>
        </w:trPr>
        <w:tc>
          <w:tcPr>
            <w:tcW w:w="6238" w:type="dxa"/>
            <w:shd w:val="clear" w:color="auto" w:fill="D9E2F3" w:themeFill="accent1" w:themeFillTint="33"/>
            <w:noWrap/>
            <w:hideMark/>
          </w:tcPr>
          <w:p w14:paraId="3EDBA507" w14:textId="77777777" w:rsidR="00BA3408" w:rsidRPr="003D0635" w:rsidRDefault="00BA3408"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DÉPENSES</w:t>
            </w:r>
          </w:p>
        </w:tc>
        <w:tc>
          <w:tcPr>
            <w:tcW w:w="2268" w:type="dxa"/>
            <w:noWrap/>
            <w:hideMark/>
          </w:tcPr>
          <w:p w14:paraId="0B56DA88" w14:textId="77777777" w:rsidR="00BA3408" w:rsidRPr="003D0635" w:rsidRDefault="00BA3408" w:rsidP="003D0635">
            <w:pPr>
              <w:spacing w:after="0"/>
              <w:jc w:val="both"/>
              <w:rPr>
                <w:rFonts w:ascii="Arial" w:eastAsia="Times New Roman" w:hAnsi="Arial" w:cs="Arial"/>
                <w:b/>
                <w:bCs/>
                <w:sz w:val="24"/>
                <w:szCs w:val="24"/>
                <w:lang w:eastAsia="fr-CA"/>
              </w:rPr>
            </w:pPr>
          </w:p>
        </w:tc>
        <w:tc>
          <w:tcPr>
            <w:tcW w:w="1984" w:type="dxa"/>
            <w:noWrap/>
            <w:hideMark/>
          </w:tcPr>
          <w:p w14:paraId="1E0A56D8" w14:textId="77777777" w:rsidR="00BA3408" w:rsidRPr="003D0635" w:rsidRDefault="00BA3408" w:rsidP="003D0635">
            <w:pPr>
              <w:spacing w:after="0"/>
              <w:jc w:val="both"/>
              <w:rPr>
                <w:rFonts w:ascii="Arial" w:eastAsia="Times New Roman" w:hAnsi="Arial" w:cs="Arial"/>
                <w:b/>
                <w:bCs/>
                <w:sz w:val="24"/>
                <w:szCs w:val="24"/>
                <w:lang w:eastAsia="fr-CA"/>
              </w:rPr>
            </w:pPr>
          </w:p>
        </w:tc>
      </w:tr>
      <w:tr w:rsidR="00BA3408" w:rsidRPr="003D0635" w14:paraId="5050424A" w14:textId="77777777" w:rsidTr="00047561">
        <w:trPr>
          <w:trHeight w:val="369"/>
        </w:trPr>
        <w:tc>
          <w:tcPr>
            <w:tcW w:w="6238" w:type="dxa"/>
            <w:noWrap/>
            <w:hideMark/>
          </w:tcPr>
          <w:p w14:paraId="48197537" w14:textId="77777777" w:rsidR="00BA3408" w:rsidRPr="003D0635" w:rsidRDefault="00BA3408"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Salaires et charges sociales</w:t>
            </w:r>
          </w:p>
        </w:tc>
        <w:tc>
          <w:tcPr>
            <w:tcW w:w="2268" w:type="dxa"/>
            <w:noWrap/>
            <w:hideMark/>
          </w:tcPr>
          <w:p w14:paraId="13B29C92" w14:textId="167B6004" w:rsidR="00BA3408" w:rsidRPr="003D0635" w:rsidRDefault="00AE4602"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180 000</w:t>
            </w:r>
          </w:p>
        </w:tc>
        <w:tc>
          <w:tcPr>
            <w:tcW w:w="1984" w:type="dxa"/>
            <w:noWrap/>
            <w:hideMark/>
          </w:tcPr>
          <w:p w14:paraId="462D3B7F" w14:textId="6C09860E" w:rsidR="00BA3408" w:rsidRPr="003D0635" w:rsidRDefault="00AE4602"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138 453</w:t>
            </w:r>
          </w:p>
        </w:tc>
      </w:tr>
      <w:tr w:rsidR="00BA3408" w:rsidRPr="003D0635" w14:paraId="7B961C79" w14:textId="77777777" w:rsidTr="00047561">
        <w:trPr>
          <w:trHeight w:val="369"/>
        </w:trPr>
        <w:tc>
          <w:tcPr>
            <w:tcW w:w="6238" w:type="dxa"/>
            <w:noWrap/>
            <w:hideMark/>
          </w:tcPr>
          <w:p w14:paraId="320BF1D7" w14:textId="77777777" w:rsidR="00BA3408" w:rsidRPr="003D0635" w:rsidRDefault="00BA3408"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Inscriptions aux activités</w:t>
            </w:r>
          </w:p>
        </w:tc>
        <w:tc>
          <w:tcPr>
            <w:tcW w:w="2268" w:type="dxa"/>
            <w:noWrap/>
            <w:hideMark/>
          </w:tcPr>
          <w:p w14:paraId="0F49A099" w14:textId="2A18F3A6" w:rsidR="00BA3408" w:rsidRPr="003D0635" w:rsidRDefault="00AE4602"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15 000</w:t>
            </w:r>
          </w:p>
        </w:tc>
        <w:tc>
          <w:tcPr>
            <w:tcW w:w="1984" w:type="dxa"/>
            <w:noWrap/>
            <w:hideMark/>
          </w:tcPr>
          <w:p w14:paraId="16A2B8BE" w14:textId="23455BAE" w:rsidR="00BA3408" w:rsidRPr="003D0635" w:rsidRDefault="00AE4602"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15 206</w:t>
            </w:r>
          </w:p>
        </w:tc>
      </w:tr>
      <w:tr w:rsidR="00BA3408" w:rsidRPr="003D0635" w14:paraId="5737850F" w14:textId="77777777" w:rsidTr="00047561">
        <w:trPr>
          <w:trHeight w:val="369"/>
        </w:trPr>
        <w:tc>
          <w:tcPr>
            <w:tcW w:w="6238" w:type="dxa"/>
            <w:noWrap/>
            <w:hideMark/>
          </w:tcPr>
          <w:p w14:paraId="48CF4ACA" w14:textId="77F6FD8C" w:rsidR="00BA3408" w:rsidRPr="003D0635" w:rsidRDefault="00BA3408"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Télécommunications et frais de bureau</w:t>
            </w:r>
            <w:r w:rsidR="00573F8B" w:rsidRPr="003D0635">
              <w:rPr>
                <w:rFonts w:ascii="Arial" w:eastAsia="Times New Roman" w:hAnsi="Arial" w:cs="Arial"/>
                <w:b/>
                <w:bCs/>
                <w:sz w:val="24"/>
                <w:szCs w:val="24"/>
                <w:lang w:eastAsia="fr-CA"/>
              </w:rPr>
              <w:t xml:space="preserve"> et loyer</w:t>
            </w:r>
          </w:p>
        </w:tc>
        <w:tc>
          <w:tcPr>
            <w:tcW w:w="2268" w:type="dxa"/>
            <w:noWrap/>
            <w:hideMark/>
          </w:tcPr>
          <w:p w14:paraId="5374F289" w14:textId="62FAD43C" w:rsidR="00BA3408" w:rsidRPr="003D0635" w:rsidRDefault="00573F8B"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1</w:t>
            </w:r>
            <w:r w:rsidR="00AE4602" w:rsidRPr="003D0635">
              <w:rPr>
                <w:rFonts w:ascii="Arial" w:eastAsia="Times New Roman" w:hAnsi="Arial" w:cs="Arial"/>
                <w:b/>
                <w:bCs/>
                <w:sz w:val="24"/>
                <w:szCs w:val="24"/>
                <w:lang w:eastAsia="fr-CA"/>
              </w:rPr>
              <w:t>8 000</w:t>
            </w:r>
          </w:p>
        </w:tc>
        <w:tc>
          <w:tcPr>
            <w:tcW w:w="1984" w:type="dxa"/>
            <w:noWrap/>
            <w:hideMark/>
          </w:tcPr>
          <w:p w14:paraId="488952BA" w14:textId="225BD73A" w:rsidR="00BA3408" w:rsidRPr="003D0635" w:rsidRDefault="00573F8B"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10 048</w:t>
            </w:r>
          </w:p>
        </w:tc>
      </w:tr>
      <w:tr w:rsidR="00BA3408" w:rsidRPr="003D0635" w14:paraId="35F8588A" w14:textId="77777777" w:rsidTr="00047561">
        <w:trPr>
          <w:trHeight w:val="369"/>
        </w:trPr>
        <w:tc>
          <w:tcPr>
            <w:tcW w:w="6238" w:type="dxa"/>
            <w:noWrap/>
            <w:hideMark/>
          </w:tcPr>
          <w:p w14:paraId="07F861FA" w14:textId="77777777" w:rsidR="00BA3408" w:rsidRPr="003D0635" w:rsidRDefault="00BA3408"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Frais déplacement et d'hébergement</w:t>
            </w:r>
          </w:p>
        </w:tc>
        <w:tc>
          <w:tcPr>
            <w:tcW w:w="2268" w:type="dxa"/>
            <w:noWrap/>
            <w:hideMark/>
          </w:tcPr>
          <w:p w14:paraId="5ED358E9" w14:textId="5DF9E7D4" w:rsidR="00AE4602" w:rsidRPr="003D0635" w:rsidRDefault="00AE4602"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45 000</w:t>
            </w:r>
          </w:p>
        </w:tc>
        <w:tc>
          <w:tcPr>
            <w:tcW w:w="1984" w:type="dxa"/>
            <w:noWrap/>
            <w:hideMark/>
          </w:tcPr>
          <w:p w14:paraId="6D06B91C" w14:textId="268A1B7E" w:rsidR="00BA3408" w:rsidRPr="003D0635" w:rsidRDefault="00AE4602"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45</w:t>
            </w:r>
            <w:r w:rsidR="00BA3408" w:rsidRPr="003D0635">
              <w:rPr>
                <w:rFonts w:ascii="Arial" w:eastAsia="Times New Roman" w:hAnsi="Arial" w:cs="Arial"/>
                <w:b/>
                <w:bCs/>
                <w:sz w:val="24"/>
                <w:szCs w:val="24"/>
                <w:lang w:eastAsia="fr-CA"/>
              </w:rPr>
              <w:t xml:space="preserve"> 1</w:t>
            </w:r>
            <w:r w:rsidRPr="003D0635">
              <w:rPr>
                <w:rFonts w:ascii="Arial" w:eastAsia="Times New Roman" w:hAnsi="Arial" w:cs="Arial"/>
                <w:b/>
                <w:bCs/>
                <w:sz w:val="24"/>
                <w:szCs w:val="24"/>
                <w:lang w:eastAsia="fr-CA"/>
              </w:rPr>
              <w:t>36</w:t>
            </w:r>
          </w:p>
        </w:tc>
      </w:tr>
      <w:tr w:rsidR="00BA3408" w:rsidRPr="003D0635" w14:paraId="209E1137" w14:textId="77777777" w:rsidTr="00047561">
        <w:trPr>
          <w:trHeight w:val="369"/>
        </w:trPr>
        <w:tc>
          <w:tcPr>
            <w:tcW w:w="6238" w:type="dxa"/>
            <w:noWrap/>
            <w:hideMark/>
          </w:tcPr>
          <w:p w14:paraId="1369793B" w14:textId="77777777" w:rsidR="00BA3408" w:rsidRPr="003D0635" w:rsidRDefault="00BA3408"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Matériel et fournitures</w:t>
            </w:r>
          </w:p>
        </w:tc>
        <w:tc>
          <w:tcPr>
            <w:tcW w:w="2268" w:type="dxa"/>
            <w:noWrap/>
            <w:hideMark/>
          </w:tcPr>
          <w:p w14:paraId="505C90C4" w14:textId="0AABDFFD" w:rsidR="00AE4602" w:rsidRPr="003D0635" w:rsidRDefault="00573F8B"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1</w:t>
            </w:r>
            <w:r w:rsidR="00AE4602" w:rsidRPr="003D0635">
              <w:rPr>
                <w:rFonts w:ascii="Arial" w:eastAsia="Times New Roman" w:hAnsi="Arial" w:cs="Arial"/>
                <w:b/>
                <w:bCs/>
                <w:sz w:val="24"/>
                <w:szCs w:val="24"/>
                <w:lang w:eastAsia="fr-CA"/>
              </w:rPr>
              <w:t>5 000</w:t>
            </w:r>
          </w:p>
        </w:tc>
        <w:tc>
          <w:tcPr>
            <w:tcW w:w="1984" w:type="dxa"/>
            <w:noWrap/>
            <w:hideMark/>
          </w:tcPr>
          <w:p w14:paraId="0A2AA239" w14:textId="6115B5DF" w:rsidR="00BA3408" w:rsidRPr="003D0635" w:rsidRDefault="00AE4602"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23 445</w:t>
            </w:r>
          </w:p>
        </w:tc>
      </w:tr>
      <w:tr w:rsidR="00BA3408" w:rsidRPr="003D0635" w14:paraId="7A12B8C0" w14:textId="77777777" w:rsidTr="00047561">
        <w:trPr>
          <w:trHeight w:val="369"/>
        </w:trPr>
        <w:tc>
          <w:tcPr>
            <w:tcW w:w="6238" w:type="dxa"/>
            <w:noWrap/>
            <w:hideMark/>
          </w:tcPr>
          <w:p w14:paraId="6B0740C5" w14:textId="77777777" w:rsidR="00BA3408" w:rsidRPr="003D0635" w:rsidRDefault="00BA3408"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Honoraires professionnels</w:t>
            </w:r>
          </w:p>
        </w:tc>
        <w:tc>
          <w:tcPr>
            <w:tcW w:w="2268" w:type="dxa"/>
            <w:noWrap/>
            <w:hideMark/>
          </w:tcPr>
          <w:p w14:paraId="104CC4F3" w14:textId="55196A6C" w:rsidR="00BA3408" w:rsidRPr="003D0635" w:rsidRDefault="009C1429"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75 000</w:t>
            </w:r>
          </w:p>
        </w:tc>
        <w:tc>
          <w:tcPr>
            <w:tcW w:w="1984" w:type="dxa"/>
            <w:noWrap/>
            <w:hideMark/>
          </w:tcPr>
          <w:p w14:paraId="6C2C49A9" w14:textId="6CCC4EFA" w:rsidR="00BA3408" w:rsidRPr="003D0635" w:rsidRDefault="00AE4602"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63 877</w:t>
            </w:r>
          </w:p>
        </w:tc>
      </w:tr>
      <w:tr w:rsidR="00BA3408" w:rsidRPr="003D0635" w14:paraId="0A563116" w14:textId="77777777" w:rsidTr="00047561">
        <w:trPr>
          <w:trHeight w:val="369"/>
        </w:trPr>
        <w:tc>
          <w:tcPr>
            <w:tcW w:w="6238" w:type="dxa"/>
            <w:noWrap/>
            <w:hideMark/>
          </w:tcPr>
          <w:p w14:paraId="3B468E5E" w14:textId="77777777" w:rsidR="00BA3408" w:rsidRPr="003D0635" w:rsidRDefault="00BA3408"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Cotisations et affiliations</w:t>
            </w:r>
          </w:p>
        </w:tc>
        <w:tc>
          <w:tcPr>
            <w:tcW w:w="2268" w:type="dxa"/>
            <w:noWrap/>
            <w:hideMark/>
          </w:tcPr>
          <w:p w14:paraId="1CD0864A" w14:textId="7E1E3464" w:rsidR="00AE4602" w:rsidRPr="003D0635" w:rsidRDefault="009C1429"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1</w:t>
            </w:r>
            <w:r w:rsidR="00AE4602" w:rsidRPr="003D0635">
              <w:rPr>
                <w:rFonts w:ascii="Arial" w:eastAsia="Times New Roman" w:hAnsi="Arial" w:cs="Arial"/>
                <w:b/>
                <w:bCs/>
                <w:sz w:val="24"/>
                <w:szCs w:val="24"/>
                <w:lang w:eastAsia="fr-CA"/>
              </w:rPr>
              <w:t> 300</w:t>
            </w:r>
          </w:p>
        </w:tc>
        <w:tc>
          <w:tcPr>
            <w:tcW w:w="1984" w:type="dxa"/>
            <w:noWrap/>
            <w:hideMark/>
          </w:tcPr>
          <w:p w14:paraId="06BC8C12" w14:textId="79B7C169" w:rsidR="00BA3408" w:rsidRPr="003D0635" w:rsidRDefault="00BA3408"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 xml:space="preserve">1 </w:t>
            </w:r>
            <w:r w:rsidR="00AE4602" w:rsidRPr="003D0635">
              <w:rPr>
                <w:rFonts w:ascii="Arial" w:eastAsia="Times New Roman" w:hAnsi="Arial" w:cs="Arial"/>
                <w:b/>
                <w:bCs/>
                <w:sz w:val="24"/>
                <w:szCs w:val="24"/>
                <w:lang w:eastAsia="fr-CA"/>
              </w:rPr>
              <w:t>304</w:t>
            </w:r>
          </w:p>
        </w:tc>
      </w:tr>
      <w:tr w:rsidR="00BA3408" w:rsidRPr="003D0635" w14:paraId="17A517BB" w14:textId="77777777" w:rsidTr="00047561">
        <w:trPr>
          <w:trHeight w:val="369"/>
        </w:trPr>
        <w:tc>
          <w:tcPr>
            <w:tcW w:w="6238" w:type="dxa"/>
            <w:noWrap/>
            <w:hideMark/>
          </w:tcPr>
          <w:p w14:paraId="27A5C25B" w14:textId="77777777" w:rsidR="00BA3408" w:rsidRPr="003D0635" w:rsidRDefault="00BA3408"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Assurances</w:t>
            </w:r>
          </w:p>
        </w:tc>
        <w:tc>
          <w:tcPr>
            <w:tcW w:w="2268" w:type="dxa"/>
            <w:noWrap/>
            <w:hideMark/>
          </w:tcPr>
          <w:p w14:paraId="1D1DDABA" w14:textId="3A2A8F04" w:rsidR="00BA3408" w:rsidRPr="003D0635" w:rsidRDefault="009C1429"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1</w:t>
            </w:r>
            <w:r w:rsidR="00AE4602" w:rsidRPr="003D0635">
              <w:rPr>
                <w:rFonts w:ascii="Arial" w:eastAsia="Times New Roman" w:hAnsi="Arial" w:cs="Arial"/>
                <w:b/>
                <w:bCs/>
                <w:sz w:val="24"/>
                <w:szCs w:val="24"/>
                <w:lang w:eastAsia="fr-CA"/>
              </w:rPr>
              <w:t> 5</w:t>
            </w:r>
            <w:r w:rsidRPr="003D0635">
              <w:rPr>
                <w:rFonts w:ascii="Arial" w:eastAsia="Times New Roman" w:hAnsi="Arial" w:cs="Arial"/>
                <w:b/>
                <w:bCs/>
                <w:sz w:val="24"/>
                <w:szCs w:val="24"/>
                <w:lang w:eastAsia="fr-CA"/>
              </w:rPr>
              <w:t>00</w:t>
            </w:r>
          </w:p>
        </w:tc>
        <w:tc>
          <w:tcPr>
            <w:tcW w:w="1984" w:type="dxa"/>
            <w:noWrap/>
            <w:hideMark/>
          </w:tcPr>
          <w:p w14:paraId="4022F1DA" w14:textId="0A68D999" w:rsidR="00BA3408" w:rsidRPr="003D0635" w:rsidRDefault="00BA3408"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1 </w:t>
            </w:r>
            <w:r w:rsidR="00AE4602" w:rsidRPr="003D0635">
              <w:rPr>
                <w:rFonts w:ascii="Arial" w:eastAsia="Times New Roman" w:hAnsi="Arial" w:cs="Arial"/>
                <w:b/>
                <w:bCs/>
                <w:sz w:val="24"/>
                <w:szCs w:val="24"/>
                <w:lang w:eastAsia="fr-CA"/>
              </w:rPr>
              <w:t>319</w:t>
            </w:r>
          </w:p>
        </w:tc>
      </w:tr>
      <w:tr w:rsidR="00BA3408" w:rsidRPr="003D0635" w14:paraId="6DB99716" w14:textId="77777777" w:rsidTr="00047561">
        <w:trPr>
          <w:trHeight w:val="369"/>
        </w:trPr>
        <w:tc>
          <w:tcPr>
            <w:tcW w:w="6238" w:type="dxa"/>
            <w:noWrap/>
            <w:hideMark/>
          </w:tcPr>
          <w:p w14:paraId="338C2B1D" w14:textId="77777777" w:rsidR="00BA3408" w:rsidRPr="003D0635" w:rsidRDefault="00BA3408"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Formation</w:t>
            </w:r>
          </w:p>
        </w:tc>
        <w:tc>
          <w:tcPr>
            <w:tcW w:w="2268" w:type="dxa"/>
            <w:noWrap/>
            <w:hideMark/>
          </w:tcPr>
          <w:p w14:paraId="235ECAA2" w14:textId="0473B140" w:rsidR="00AE4602" w:rsidRPr="003D0635" w:rsidRDefault="009C1429"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1</w:t>
            </w:r>
            <w:r w:rsidR="00AE4602" w:rsidRPr="003D0635">
              <w:rPr>
                <w:rFonts w:ascii="Arial" w:eastAsia="Times New Roman" w:hAnsi="Arial" w:cs="Arial"/>
                <w:b/>
                <w:bCs/>
                <w:sz w:val="24"/>
                <w:szCs w:val="24"/>
                <w:lang w:eastAsia="fr-CA"/>
              </w:rPr>
              <w:t> 500</w:t>
            </w:r>
          </w:p>
        </w:tc>
        <w:tc>
          <w:tcPr>
            <w:tcW w:w="1984" w:type="dxa"/>
            <w:noWrap/>
            <w:hideMark/>
          </w:tcPr>
          <w:p w14:paraId="06906D31" w14:textId="132F199F" w:rsidR="00BA3408" w:rsidRPr="003D0635" w:rsidRDefault="00AE4602"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685</w:t>
            </w:r>
          </w:p>
        </w:tc>
      </w:tr>
      <w:tr w:rsidR="00BA3408" w:rsidRPr="003D0635" w14:paraId="0854C081" w14:textId="77777777" w:rsidTr="00047561">
        <w:trPr>
          <w:trHeight w:val="369"/>
        </w:trPr>
        <w:tc>
          <w:tcPr>
            <w:tcW w:w="6238" w:type="dxa"/>
            <w:noWrap/>
            <w:hideMark/>
          </w:tcPr>
          <w:p w14:paraId="03E6203B" w14:textId="77777777" w:rsidR="00BA3408" w:rsidRPr="003D0635" w:rsidRDefault="00BA3408"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Location d’installations sportives et de salles</w:t>
            </w:r>
          </w:p>
        </w:tc>
        <w:tc>
          <w:tcPr>
            <w:tcW w:w="2268" w:type="dxa"/>
            <w:noWrap/>
            <w:hideMark/>
          </w:tcPr>
          <w:p w14:paraId="2E6F2704" w14:textId="6BF9C430" w:rsidR="00BA3408" w:rsidRPr="003D0635" w:rsidRDefault="00AE4602"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6 500</w:t>
            </w:r>
          </w:p>
        </w:tc>
        <w:tc>
          <w:tcPr>
            <w:tcW w:w="1984" w:type="dxa"/>
            <w:noWrap/>
            <w:hideMark/>
          </w:tcPr>
          <w:p w14:paraId="7938850A" w14:textId="6EF8CD2F" w:rsidR="00BA3408" w:rsidRPr="003D0635" w:rsidRDefault="00AE4602"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8 225</w:t>
            </w:r>
          </w:p>
        </w:tc>
      </w:tr>
      <w:tr w:rsidR="00BA3408" w:rsidRPr="003D0635" w14:paraId="01ADD12D" w14:textId="77777777" w:rsidTr="00047561">
        <w:trPr>
          <w:trHeight w:val="369"/>
        </w:trPr>
        <w:tc>
          <w:tcPr>
            <w:tcW w:w="6238" w:type="dxa"/>
            <w:noWrap/>
            <w:hideMark/>
          </w:tcPr>
          <w:p w14:paraId="3669CFAF" w14:textId="77777777" w:rsidR="00BA3408" w:rsidRPr="003D0635" w:rsidRDefault="00BA3408"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Représentations et conférences</w:t>
            </w:r>
          </w:p>
        </w:tc>
        <w:tc>
          <w:tcPr>
            <w:tcW w:w="2268" w:type="dxa"/>
            <w:noWrap/>
            <w:hideMark/>
          </w:tcPr>
          <w:p w14:paraId="1451369B" w14:textId="60778E51" w:rsidR="00BA3408" w:rsidRPr="003D0635" w:rsidRDefault="00AE4602"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2 000</w:t>
            </w:r>
          </w:p>
        </w:tc>
        <w:tc>
          <w:tcPr>
            <w:tcW w:w="1984" w:type="dxa"/>
            <w:noWrap/>
            <w:hideMark/>
          </w:tcPr>
          <w:p w14:paraId="0AA89D79" w14:textId="1678D8BB" w:rsidR="00BA3408" w:rsidRPr="003D0635" w:rsidRDefault="00AE4602"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2 150</w:t>
            </w:r>
          </w:p>
        </w:tc>
      </w:tr>
      <w:tr w:rsidR="00BA3408" w:rsidRPr="003D0635" w14:paraId="27D2E173" w14:textId="77777777" w:rsidTr="00047561">
        <w:trPr>
          <w:trHeight w:val="369"/>
        </w:trPr>
        <w:tc>
          <w:tcPr>
            <w:tcW w:w="6238" w:type="dxa"/>
            <w:noWrap/>
            <w:hideMark/>
          </w:tcPr>
          <w:p w14:paraId="1B113EA6" w14:textId="49403684" w:rsidR="00BA3408" w:rsidRPr="003D0635" w:rsidRDefault="00BA3408"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Intérêts et frais bancaires</w:t>
            </w:r>
          </w:p>
        </w:tc>
        <w:tc>
          <w:tcPr>
            <w:tcW w:w="2268" w:type="dxa"/>
            <w:noWrap/>
            <w:hideMark/>
          </w:tcPr>
          <w:p w14:paraId="7F9D3221" w14:textId="0058E3A7" w:rsidR="00BA3408" w:rsidRPr="003D0635" w:rsidRDefault="00AE4602"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500</w:t>
            </w:r>
          </w:p>
        </w:tc>
        <w:tc>
          <w:tcPr>
            <w:tcW w:w="1984" w:type="dxa"/>
            <w:noWrap/>
            <w:hideMark/>
          </w:tcPr>
          <w:p w14:paraId="4C99154C" w14:textId="03CA28E8" w:rsidR="00BA3408" w:rsidRPr="003D0635" w:rsidRDefault="00AE4602"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498</w:t>
            </w:r>
          </w:p>
        </w:tc>
      </w:tr>
      <w:tr w:rsidR="00BA3408" w:rsidRPr="003D0635" w14:paraId="6AF605A6" w14:textId="77777777" w:rsidTr="00047561">
        <w:trPr>
          <w:trHeight w:val="369"/>
        </w:trPr>
        <w:tc>
          <w:tcPr>
            <w:tcW w:w="6238" w:type="dxa"/>
            <w:noWrap/>
          </w:tcPr>
          <w:p w14:paraId="30CD1EE0" w14:textId="230B83A0" w:rsidR="00BA3408" w:rsidRPr="003D0635" w:rsidRDefault="00BA3408"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Activités sociales</w:t>
            </w:r>
          </w:p>
        </w:tc>
        <w:tc>
          <w:tcPr>
            <w:tcW w:w="2268" w:type="dxa"/>
            <w:noWrap/>
          </w:tcPr>
          <w:p w14:paraId="482652DD" w14:textId="3A8FA994" w:rsidR="00BA3408" w:rsidRPr="003D0635" w:rsidRDefault="009C1429"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600</w:t>
            </w:r>
          </w:p>
        </w:tc>
        <w:tc>
          <w:tcPr>
            <w:tcW w:w="1984" w:type="dxa"/>
            <w:noWrap/>
          </w:tcPr>
          <w:p w14:paraId="0145B9D0" w14:textId="4B1ACAB4" w:rsidR="00BA3408" w:rsidRPr="003D0635" w:rsidRDefault="00AE4602"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46</w:t>
            </w:r>
          </w:p>
        </w:tc>
      </w:tr>
      <w:tr w:rsidR="00BA3408" w:rsidRPr="003D0635" w14:paraId="7343788A" w14:textId="77777777" w:rsidTr="00047561">
        <w:trPr>
          <w:trHeight w:val="369"/>
        </w:trPr>
        <w:tc>
          <w:tcPr>
            <w:tcW w:w="6238" w:type="dxa"/>
            <w:noWrap/>
          </w:tcPr>
          <w:p w14:paraId="1B633663" w14:textId="52086F44" w:rsidR="00BA3408" w:rsidRPr="003D0635" w:rsidRDefault="008738A1"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Amortissement des immobilisations corporelles</w:t>
            </w:r>
          </w:p>
        </w:tc>
        <w:tc>
          <w:tcPr>
            <w:tcW w:w="2268" w:type="dxa"/>
            <w:noWrap/>
          </w:tcPr>
          <w:p w14:paraId="482A3321" w14:textId="346953BB" w:rsidR="00BA3408" w:rsidRPr="003D0635" w:rsidRDefault="009C1429"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w:t>
            </w:r>
          </w:p>
        </w:tc>
        <w:tc>
          <w:tcPr>
            <w:tcW w:w="1984" w:type="dxa"/>
            <w:noWrap/>
          </w:tcPr>
          <w:p w14:paraId="15F8578D" w14:textId="72324CA0" w:rsidR="00BA3408" w:rsidRPr="003D0635" w:rsidRDefault="00AE4602"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2 024</w:t>
            </w:r>
          </w:p>
        </w:tc>
      </w:tr>
      <w:tr w:rsidR="008738A1" w:rsidRPr="003D0635" w14:paraId="5B434699" w14:textId="77777777" w:rsidTr="00047561">
        <w:trPr>
          <w:trHeight w:val="369"/>
        </w:trPr>
        <w:tc>
          <w:tcPr>
            <w:tcW w:w="6238" w:type="dxa"/>
            <w:noWrap/>
          </w:tcPr>
          <w:p w14:paraId="08287DE5" w14:textId="44D67ED5" w:rsidR="008738A1" w:rsidRPr="003D0635" w:rsidRDefault="00AE4602"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Publicités, communications</w:t>
            </w:r>
          </w:p>
        </w:tc>
        <w:tc>
          <w:tcPr>
            <w:tcW w:w="2268" w:type="dxa"/>
            <w:noWrap/>
          </w:tcPr>
          <w:p w14:paraId="14726055" w14:textId="0968780F" w:rsidR="008738A1" w:rsidRPr="003D0635" w:rsidRDefault="00AE4602"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600</w:t>
            </w:r>
          </w:p>
        </w:tc>
        <w:tc>
          <w:tcPr>
            <w:tcW w:w="1984" w:type="dxa"/>
            <w:noWrap/>
          </w:tcPr>
          <w:p w14:paraId="02E661D1" w14:textId="77777777" w:rsidR="008738A1" w:rsidRPr="003D0635" w:rsidRDefault="008738A1" w:rsidP="003D0635">
            <w:pPr>
              <w:spacing w:after="0"/>
              <w:jc w:val="both"/>
              <w:rPr>
                <w:rFonts w:ascii="Arial" w:eastAsia="Times New Roman" w:hAnsi="Arial" w:cs="Arial"/>
                <w:b/>
                <w:bCs/>
                <w:sz w:val="24"/>
                <w:szCs w:val="24"/>
                <w:lang w:eastAsia="fr-CA"/>
              </w:rPr>
            </w:pPr>
          </w:p>
        </w:tc>
      </w:tr>
      <w:tr w:rsidR="00BA3408" w:rsidRPr="003D0635" w14:paraId="6EB22DD8" w14:textId="77777777" w:rsidTr="00047561">
        <w:trPr>
          <w:trHeight w:val="369"/>
        </w:trPr>
        <w:tc>
          <w:tcPr>
            <w:tcW w:w="6238" w:type="dxa"/>
            <w:noWrap/>
            <w:hideMark/>
          </w:tcPr>
          <w:p w14:paraId="552537A7" w14:textId="77777777" w:rsidR="00BA3408" w:rsidRPr="003D0635" w:rsidRDefault="00BA3408"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TOTAL</w:t>
            </w:r>
          </w:p>
        </w:tc>
        <w:tc>
          <w:tcPr>
            <w:tcW w:w="2268" w:type="dxa"/>
            <w:noWrap/>
            <w:hideMark/>
          </w:tcPr>
          <w:p w14:paraId="0FD4EEC4" w14:textId="078D25F6" w:rsidR="00BA3408" w:rsidRPr="003D0635" w:rsidRDefault="00AE4602"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362 500</w:t>
            </w:r>
          </w:p>
        </w:tc>
        <w:tc>
          <w:tcPr>
            <w:tcW w:w="1984" w:type="dxa"/>
            <w:noWrap/>
            <w:hideMark/>
          </w:tcPr>
          <w:p w14:paraId="76D89AA9" w14:textId="2563D63E" w:rsidR="00BA3408" w:rsidRPr="003D0635" w:rsidRDefault="00AE4602"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311 645</w:t>
            </w:r>
          </w:p>
        </w:tc>
      </w:tr>
      <w:tr w:rsidR="00BA3408" w:rsidRPr="003D0635" w14:paraId="513409EF" w14:textId="77777777" w:rsidTr="00047561">
        <w:trPr>
          <w:trHeight w:val="369"/>
        </w:trPr>
        <w:tc>
          <w:tcPr>
            <w:tcW w:w="6238" w:type="dxa"/>
            <w:noWrap/>
            <w:hideMark/>
          </w:tcPr>
          <w:p w14:paraId="44959966" w14:textId="77777777" w:rsidR="00BA3408" w:rsidRPr="003D0635" w:rsidRDefault="00BA3408" w:rsidP="003D0635">
            <w:pPr>
              <w:spacing w:after="0"/>
              <w:jc w:val="both"/>
              <w:rPr>
                <w:rFonts w:ascii="Arial" w:eastAsia="Times New Roman" w:hAnsi="Arial" w:cs="Arial"/>
                <w:b/>
                <w:bCs/>
                <w:spacing w:val="-10"/>
                <w:sz w:val="24"/>
                <w:szCs w:val="24"/>
                <w:lang w:eastAsia="fr-CA"/>
              </w:rPr>
            </w:pPr>
            <w:r w:rsidRPr="003D0635">
              <w:rPr>
                <w:rFonts w:ascii="Arial" w:eastAsia="Times New Roman" w:hAnsi="Arial" w:cs="Arial"/>
                <w:b/>
                <w:bCs/>
                <w:spacing w:val="-10"/>
                <w:sz w:val="24"/>
                <w:szCs w:val="24"/>
                <w:lang w:eastAsia="fr-CA"/>
              </w:rPr>
              <w:t>INSUFFISANCE DES PRODUITS SUR LES CHARGES</w:t>
            </w:r>
          </w:p>
        </w:tc>
        <w:tc>
          <w:tcPr>
            <w:tcW w:w="2268" w:type="dxa"/>
            <w:noWrap/>
            <w:hideMark/>
          </w:tcPr>
          <w:p w14:paraId="3A2AC77B" w14:textId="34804EA3" w:rsidR="00BA3408" w:rsidRPr="003D0635" w:rsidRDefault="009C1429"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w:t>
            </w:r>
            <w:r w:rsidR="00AE4602" w:rsidRPr="003D0635">
              <w:rPr>
                <w:rFonts w:ascii="Arial" w:eastAsia="Times New Roman" w:hAnsi="Arial" w:cs="Arial"/>
                <w:b/>
                <w:bCs/>
                <w:sz w:val="24"/>
                <w:szCs w:val="24"/>
                <w:lang w:eastAsia="fr-CA"/>
              </w:rPr>
              <w:t>25 835</w:t>
            </w:r>
            <w:r w:rsidRPr="003D0635">
              <w:rPr>
                <w:rFonts w:ascii="Arial" w:eastAsia="Times New Roman" w:hAnsi="Arial" w:cs="Arial"/>
                <w:b/>
                <w:bCs/>
                <w:sz w:val="24"/>
                <w:szCs w:val="24"/>
                <w:lang w:eastAsia="fr-CA"/>
              </w:rPr>
              <w:t>)</w:t>
            </w:r>
          </w:p>
        </w:tc>
        <w:tc>
          <w:tcPr>
            <w:tcW w:w="1984" w:type="dxa"/>
            <w:noWrap/>
            <w:hideMark/>
          </w:tcPr>
          <w:p w14:paraId="163382F7" w14:textId="4A6D0986" w:rsidR="00BA3408" w:rsidRPr="003D0635" w:rsidRDefault="008738A1" w:rsidP="003D0635">
            <w:pPr>
              <w:spacing w:after="0"/>
              <w:jc w:val="both"/>
              <w:rPr>
                <w:rFonts w:ascii="Arial" w:eastAsia="Times New Roman" w:hAnsi="Arial" w:cs="Arial"/>
                <w:b/>
                <w:bCs/>
                <w:sz w:val="24"/>
                <w:szCs w:val="24"/>
                <w:lang w:eastAsia="fr-CA"/>
              </w:rPr>
            </w:pPr>
            <w:r w:rsidRPr="003D0635">
              <w:rPr>
                <w:rFonts w:ascii="Arial" w:eastAsia="Times New Roman" w:hAnsi="Arial" w:cs="Arial"/>
                <w:b/>
                <w:bCs/>
                <w:sz w:val="24"/>
                <w:szCs w:val="24"/>
                <w:lang w:eastAsia="fr-CA"/>
              </w:rPr>
              <w:t>(</w:t>
            </w:r>
            <w:r w:rsidR="00AE4602" w:rsidRPr="003D0635">
              <w:rPr>
                <w:rFonts w:ascii="Arial" w:eastAsia="Times New Roman" w:hAnsi="Arial" w:cs="Arial"/>
                <w:b/>
                <w:bCs/>
                <w:sz w:val="24"/>
                <w:szCs w:val="24"/>
                <w:lang w:eastAsia="fr-CA"/>
              </w:rPr>
              <w:t>3 764</w:t>
            </w:r>
            <w:r w:rsidRPr="003D0635">
              <w:rPr>
                <w:rFonts w:ascii="Arial" w:eastAsia="Times New Roman" w:hAnsi="Arial" w:cs="Arial"/>
                <w:b/>
                <w:bCs/>
                <w:sz w:val="24"/>
                <w:szCs w:val="24"/>
                <w:lang w:eastAsia="fr-CA"/>
              </w:rPr>
              <w:t>)</w:t>
            </w:r>
          </w:p>
        </w:tc>
      </w:tr>
    </w:tbl>
    <w:p w14:paraId="1B6F0585" w14:textId="77777777" w:rsidR="00047561" w:rsidRPr="003D0635" w:rsidRDefault="00047561" w:rsidP="003D0635">
      <w:pPr>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br w:type="page"/>
      </w:r>
    </w:p>
    <w:p w14:paraId="0F58F51C" w14:textId="1573CCFB" w:rsidR="000C7B95" w:rsidRPr="003D0635" w:rsidRDefault="00047561" w:rsidP="003D0635">
      <w:pPr>
        <w:pStyle w:val="Titre1"/>
        <w:rPr>
          <w:lang w:eastAsia="fr-CA"/>
        </w:rPr>
      </w:pPr>
      <w:bookmarkStart w:id="92" w:name="_Toc199615265"/>
      <w:bookmarkStart w:id="93" w:name="_Toc199860578"/>
      <w:r w:rsidRPr="003D0635">
        <w:rPr>
          <w:lang w:eastAsia="fr-CA"/>
        </w:rPr>
        <w:lastRenderedPageBreak/>
        <w:t>Annexe</w:t>
      </w:r>
      <w:bookmarkEnd w:id="92"/>
      <w:bookmarkEnd w:id="93"/>
    </w:p>
    <w:p w14:paraId="74B78DF9" w14:textId="77777777" w:rsidR="00964914" w:rsidRPr="003D0635" w:rsidRDefault="00964914" w:rsidP="003D0635">
      <w:pPr>
        <w:shd w:val="clear" w:color="auto" w:fill="FFFFFF"/>
        <w:spacing w:after="0"/>
        <w:jc w:val="both"/>
        <w:rPr>
          <w:rFonts w:ascii="Arial" w:hAnsi="Arial" w:cs="Arial"/>
          <w:b/>
          <w:bCs/>
          <w:color w:val="000000"/>
          <w:sz w:val="24"/>
          <w:szCs w:val="24"/>
          <w:lang w:eastAsia="fr-CA"/>
        </w:rPr>
      </w:pPr>
    </w:p>
    <w:p w14:paraId="7CB36EF0" w14:textId="3972AEA3" w:rsidR="000D2827" w:rsidRPr="003D0635" w:rsidRDefault="00047561" w:rsidP="003D0635">
      <w:pPr>
        <w:pStyle w:val="Titre2"/>
      </w:pPr>
      <w:bookmarkStart w:id="94" w:name="_Toc199615266"/>
      <w:bookmarkStart w:id="95" w:name="_Toc199860579"/>
      <w:r w:rsidRPr="003D0635">
        <w:t>RAPPORT DE GOALBALL</w:t>
      </w:r>
      <w:bookmarkEnd w:id="94"/>
      <w:bookmarkEnd w:id="95"/>
    </w:p>
    <w:p w14:paraId="007D8473" w14:textId="4233A6F9" w:rsidR="00F623DA" w:rsidRPr="003D0635" w:rsidRDefault="00964914" w:rsidP="003D0635">
      <w:pPr>
        <w:shd w:val="clear" w:color="auto" w:fill="FFFFFF"/>
        <w:spacing w:after="0"/>
        <w:jc w:val="both"/>
        <w:rPr>
          <w:rFonts w:ascii="Arial" w:hAnsi="Arial" w:cs="Arial"/>
          <w:b/>
          <w:bCs/>
          <w:color w:val="000000"/>
          <w:sz w:val="24"/>
          <w:szCs w:val="24"/>
          <w:lang w:eastAsia="fr-CA"/>
        </w:rPr>
      </w:pPr>
      <w:r w:rsidRPr="003D0635">
        <w:rPr>
          <w:rFonts w:ascii="Arial" w:hAnsi="Arial" w:cs="Arial"/>
          <w:color w:val="000000"/>
          <w:sz w:val="24"/>
          <w:szCs w:val="24"/>
          <w:lang w:eastAsia="fr-CA"/>
        </w:rPr>
        <w:t xml:space="preserve"> </w:t>
      </w:r>
    </w:p>
    <w:p w14:paraId="7873078B" w14:textId="5DACB4D8" w:rsidR="00B4148A" w:rsidRPr="003D0635" w:rsidRDefault="00D06330" w:rsidP="003D0635">
      <w:pPr>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Tournoi Provincial de l’Ontario</w:t>
      </w:r>
      <w:r w:rsidR="00944BA4" w:rsidRPr="003D0635">
        <w:rPr>
          <w:rFonts w:ascii="Arial" w:hAnsi="Arial" w:cs="Arial"/>
          <w:b/>
          <w:bCs/>
          <w:color w:val="000000"/>
          <w:sz w:val="24"/>
          <w:szCs w:val="24"/>
          <w:lang w:eastAsia="fr-CA"/>
        </w:rPr>
        <w:t xml:space="preserve">, </w:t>
      </w:r>
      <w:r w:rsidR="00AE4602" w:rsidRPr="003D0635">
        <w:rPr>
          <w:rFonts w:ascii="Arial" w:hAnsi="Arial" w:cs="Arial"/>
          <w:b/>
          <w:bCs/>
          <w:color w:val="000000"/>
          <w:sz w:val="24"/>
          <w:szCs w:val="24"/>
          <w:lang w:eastAsia="fr-CA"/>
        </w:rPr>
        <w:t>5</w:t>
      </w:r>
      <w:r w:rsidR="000D2827" w:rsidRPr="003D0635">
        <w:rPr>
          <w:rFonts w:ascii="Arial" w:hAnsi="Arial" w:cs="Arial"/>
          <w:b/>
          <w:bCs/>
          <w:color w:val="000000"/>
          <w:sz w:val="24"/>
          <w:szCs w:val="24"/>
          <w:lang w:eastAsia="fr-CA"/>
        </w:rPr>
        <w:t xml:space="preserve"> </w:t>
      </w:r>
      <w:r w:rsidR="00AE4602" w:rsidRPr="003D0635">
        <w:rPr>
          <w:rFonts w:ascii="Arial" w:hAnsi="Arial" w:cs="Arial"/>
          <w:b/>
          <w:bCs/>
          <w:color w:val="000000"/>
          <w:sz w:val="24"/>
          <w:szCs w:val="24"/>
          <w:lang w:eastAsia="fr-CA"/>
        </w:rPr>
        <w:t xml:space="preserve">avril </w:t>
      </w:r>
      <w:r w:rsidR="000D2827" w:rsidRPr="003D0635">
        <w:rPr>
          <w:rFonts w:ascii="Arial" w:hAnsi="Arial" w:cs="Arial"/>
          <w:b/>
          <w:bCs/>
          <w:color w:val="000000"/>
          <w:sz w:val="24"/>
          <w:szCs w:val="24"/>
          <w:lang w:eastAsia="fr-CA"/>
        </w:rPr>
        <w:t xml:space="preserve">au </w:t>
      </w:r>
      <w:r w:rsidR="00AE4602" w:rsidRPr="003D0635">
        <w:rPr>
          <w:rFonts w:ascii="Arial" w:hAnsi="Arial" w:cs="Arial"/>
          <w:b/>
          <w:bCs/>
          <w:color w:val="000000"/>
          <w:sz w:val="24"/>
          <w:szCs w:val="24"/>
          <w:lang w:eastAsia="fr-CA"/>
        </w:rPr>
        <w:t>7</w:t>
      </w:r>
      <w:r w:rsidR="000D2827" w:rsidRPr="003D0635">
        <w:rPr>
          <w:rFonts w:ascii="Arial" w:hAnsi="Arial" w:cs="Arial"/>
          <w:b/>
          <w:bCs/>
          <w:color w:val="000000"/>
          <w:sz w:val="24"/>
          <w:szCs w:val="24"/>
          <w:lang w:eastAsia="fr-CA"/>
        </w:rPr>
        <w:t xml:space="preserve"> avril 202</w:t>
      </w:r>
      <w:r w:rsidR="00AE4602" w:rsidRPr="003D0635">
        <w:rPr>
          <w:rFonts w:ascii="Arial" w:hAnsi="Arial" w:cs="Arial"/>
          <w:b/>
          <w:bCs/>
          <w:color w:val="000000"/>
          <w:sz w:val="24"/>
          <w:szCs w:val="24"/>
          <w:lang w:eastAsia="fr-CA"/>
        </w:rPr>
        <w:t>4</w:t>
      </w:r>
    </w:p>
    <w:p w14:paraId="0AB3E646" w14:textId="4E52D1B6" w:rsidR="000D2827" w:rsidRPr="003D0635" w:rsidRDefault="00D06330" w:rsidP="003D0635">
      <w:pPr>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Bran</w:t>
      </w:r>
      <w:r w:rsidR="00F3720C" w:rsidRPr="003D0635">
        <w:rPr>
          <w:rFonts w:ascii="Arial" w:hAnsi="Arial" w:cs="Arial"/>
          <w:b/>
          <w:bCs/>
          <w:color w:val="000000"/>
          <w:sz w:val="24"/>
          <w:szCs w:val="24"/>
          <w:lang w:eastAsia="fr-CA"/>
        </w:rPr>
        <w:t>t</w:t>
      </w:r>
      <w:r w:rsidRPr="003D0635">
        <w:rPr>
          <w:rFonts w:ascii="Arial" w:hAnsi="Arial" w:cs="Arial"/>
          <w:b/>
          <w:bCs/>
          <w:color w:val="000000"/>
          <w:sz w:val="24"/>
          <w:szCs w:val="24"/>
          <w:lang w:eastAsia="fr-CA"/>
        </w:rPr>
        <w:t>ford, Ontario</w:t>
      </w:r>
      <w:r w:rsidR="00F623DA" w:rsidRPr="003D0635">
        <w:rPr>
          <w:rFonts w:ascii="Arial" w:hAnsi="Arial" w:cs="Arial"/>
          <w:b/>
          <w:bCs/>
          <w:color w:val="000000"/>
          <w:sz w:val="24"/>
          <w:szCs w:val="24"/>
          <w:lang w:eastAsia="fr-CA"/>
        </w:rPr>
        <w:t xml:space="preserve"> </w:t>
      </w:r>
    </w:p>
    <w:tbl>
      <w:tblPr>
        <w:tblStyle w:val="Grilledutableau"/>
        <w:tblW w:w="0" w:type="auto"/>
        <w:tblLook w:val="04A0" w:firstRow="1" w:lastRow="0" w:firstColumn="1" w:lastColumn="0" w:noHBand="0" w:noVBand="1"/>
      </w:tblPr>
      <w:tblGrid>
        <w:gridCol w:w="8630"/>
      </w:tblGrid>
      <w:tr w:rsidR="00D614FD" w:rsidRPr="003D0635" w14:paraId="42F9C07F" w14:textId="77777777" w:rsidTr="00944BA4">
        <w:tc>
          <w:tcPr>
            <w:tcW w:w="8630" w:type="dxa"/>
            <w:shd w:val="clear" w:color="auto" w:fill="E7E6E6" w:themeFill="background2"/>
          </w:tcPr>
          <w:p w14:paraId="395E649C" w14:textId="37366656"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L’équipe féminine du Québec a remporté la médaille de bronze par la marque de 1 à 0. Une partie très défensive puisque le seul but compté a été par </w:t>
            </w:r>
            <w:proofErr w:type="spellStart"/>
            <w:r w:rsidRPr="003D0635">
              <w:rPr>
                <w:rFonts w:ascii="Arial" w:hAnsi="Arial" w:cs="Arial"/>
                <w:color w:val="000000"/>
                <w:sz w:val="24"/>
                <w:szCs w:val="24"/>
                <w:lang w:eastAsia="fr-CA"/>
              </w:rPr>
              <w:t>Florinda</w:t>
            </w:r>
            <w:proofErr w:type="spellEnd"/>
            <w:r w:rsidRPr="003D0635">
              <w:rPr>
                <w:rFonts w:ascii="Arial" w:hAnsi="Arial" w:cs="Arial"/>
                <w:color w:val="000000"/>
                <w:sz w:val="24"/>
                <w:szCs w:val="24"/>
                <w:lang w:eastAsia="fr-CA"/>
              </w:rPr>
              <w:t xml:space="preserve"> </w:t>
            </w:r>
            <w:proofErr w:type="spellStart"/>
            <w:r w:rsidRPr="003D0635">
              <w:rPr>
                <w:rFonts w:ascii="Arial" w:hAnsi="Arial" w:cs="Arial"/>
                <w:color w:val="000000"/>
                <w:sz w:val="24"/>
                <w:szCs w:val="24"/>
                <w:lang w:eastAsia="fr-CA"/>
              </w:rPr>
              <w:t>Gouegni</w:t>
            </w:r>
            <w:proofErr w:type="spellEnd"/>
            <w:r w:rsidRPr="003D0635">
              <w:rPr>
                <w:rFonts w:ascii="Arial" w:hAnsi="Arial" w:cs="Arial"/>
                <w:color w:val="000000"/>
                <w:sz w:val="24"/>
                <w:szCs w:val="24"/>
                <w:lang w:eastAsia="fr-CA"/>
              </w:rPr>
              <w:t xml:space="preserve"> lors d’une pénalité.</w:t>
            </w:r>
          </w:p>
          <w:p w14:paraId="63842A67"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p>
          <w:p w14:paraId="0841C1C2" w14:textId="5D7FFADC"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Du côté masculin, une partie serrée du début à la fin</w:t>
            </w:r>
            <w:r w:rsidR="00CF5E1B">
              <w:rPr>
                <w:rFonts w:ascii="Arial" w:hAnsi="Arial" w:cs="Arial"/>
                <w:color w:val="000000"/>
                <w:sz w:val="24"/>
                <w:szCs w:val="24"/>
                <w:lang w:eastAsia="fr-CA"/>
              </w:rPr>
              <w:t>,</w:t>
            </w:r>
            <w:r w:rsidRPr="003D0635">
              <w:rPr>
                <w:rFonts w:ascii="Arial" w:hAnsi="Arial" w:cs="Arial"/>
                <w:color w:val="000000"/>
                <w:sz w:val="24"/>
                <w:szCs w:val="24"/>
                <w:lang w:eastAsia="fr-CA"/>
              </w:rPr>
              <w:t xml:space="preserve"> mais malheureusement la médaille les a échappées des mains et ils terminent par une défaite de 12 à 11.</w:t>
            </w:r>
          </w:p>
          <w:p w14:paraId="33956DAA" w14:textId="40FE706A" w:rsidR="00D614FD" w:rsidRPr="003D0635" w:rsidRDefault="00D614FD"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Une belle expérience pour ces deux équipes féminines. Rakibul Karim remporte de son côté la médaille d’argent dans la division Élite avec l’équipe de Cornwall.</w:t>
            </w:r>
          </w:p>
          <w:p w14:paraId="4E416ED7"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p>
          <w:p w14:paraId="48DF8B8F" w14:textId="0E0071A5"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Toujours un plaisir pour les athlètes de participer à ce tournoi dans notre province voisine!</w:t>
            </w:r>
          </w:p>
        </w:tc>
      </w:tr>
    </w:tbl>
    <w:p w14:paraId="65B64EDF" w14:textId="77777777" w:rsidR="00D06330" w:rsidRPr="003D0635" w:rsidRDefault="00D06330" w:rsidP="003D0635">
      <w:pPr>
        <w:shd w:val="clear" w:color="auto" w:fill="FFFFFF"/>
        <w:spacing w:after="0"/>
        <w:jc w:val="both"/>
        <w:rPr>
          <w:rFonts w:ascii="Arial" w:hAnsi="Arial" w:cs="Arial"/>
          <w:color w:val="000000"/>
          <w:sz w:val="24"/>
          <w:szCs w:val="24"/>
          <w:lang w:eastAsia="fr-CA"/>
        </w:rPr>
      </w:pPr>
    </w:p>
    <w:p w14:paraId="1D870054" w14:textId="0C4323AC" w:rsidR="00B4148A" w:rsidRPr="003D0635" w:rsidRDefault="000D2827" w:rsidP="003D0635">
      <w:pPr>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 xml:space="preserve">Championnats canadiens </w:t>
      </w:r>
      <w:r w:rsidR="00AE4602" w:rsidRPr="003D0635">
        <w:rPr>
          <w:rFonts w:ascii="Arial" w:hAnsi="Arial" w:cs="Arial"/>
          <w:b/>
          <w:bCs/>
          <w:color w:val="000000"/>
          <w:sz w:val="24"/>
          <w:szCs w:val="24"/>
          <w:lang w:eastAsia="fr-CA"/>
        </w:rPr>
        <w:t xml:space="preserve">sénior </w:t>
      </w:r>
      <w:r w:rsidRPr="003D0635">
        <w:rPr>
          <w:rFonts w:ascii="Arial" w:hAnsi="Arial" w:cs="Arial"/>
          <w:b/>
          <w:bCs/>
          <w:color w:val="000000"/>
          <w:sz w:val="24"/>
          <w:szCs w:val="24"/>
          <w:lang w:eastAsia="fr-CA"/>
        </w:rPr>
        <w:t xml:space="preserve">de </w:t>
      </w:r>
      <w:proofErr w:type="spellStart"/>
      <w:r w:rsidRPr="003D0635">
        <w:rPr>
          <w:rFonts w:ascii="Arial" w:hAnsi="Arial" w:cs="Arial"/>
          <w:b/>
          <w:bCs/>
          <w:color w:val="000000"/>
          <w:sz w:val="24"/>
          <w:szCs w:val="24"/>
          <w:lang w:eastAsia="fr-CA"/>
        </w:rPr>
        <w:t>goalball</w:t>
      </w:r>
      <w:proofErr w:type="spellEnd"/>
      <w:r w:rsidR="00944BA4" w:rsidRPr="003D0635">
        <w:rPr>
          <w:rFonts w:ascii="Arial" w:hAnsi="Arial" w:cs="Arial"/>
          <w:b/>
          <w:bCs/>
          <w:color w:val="000000"/>
          <w:sz w:val="24"/>
          <w:szCs w:val="24"/>
          <w:lang w:eastAsia="fr-CA"/>
        </w:rPr>
        <w:t xml:space="preserve">, </w:t>
      </w:r>
      <w:r w:rsidR="00AE4602" w:rsidRPr="003D0635">
        <w:rPr>
          <w:rFonts w:ascii="Arial" w:hAnsi="Arial" w:cs="Arial"/>
          <w:b/>
          <w:bCs/>
          <w:color w:val="000000"/>
          <w:sz w:val="24"/>
          <w:szCs w:val="24"/>
          <w:lang w:eastAsia="fr-CA"/>
        </w:rPr>
        <w:t>3</w:t>
      </w:r>
      <w:r w:rsidRPr="003D0635">
        <w:rPr>
          <w:rFonts w:ascii="Arial" w:hAnsi="Arial" w:cs="Arial"/>
          <w:b/>
          <w:bCs/>
          <w:color w:val="000000"/>
          <w:sz w:val="24"/>
          <w:szCs w:val="24"/>
          <w:lang w:eastAsia="fr-CA"/>
        </w:rPr>
        <w:t xml:space="preserve"> au </w:t>
      </w:r>
      <w:r w:rsidR="00AE4602" w:rsidRPr="003D0635">
        <w:rPr>
          <w:rFonts w:ascii="Arial" w:hAnsi="Arial" w:cs="Arial"/>
          <w:b/>
          <w:bCs/>
          <w:color w:val="000000"/>
          <w:sz w:val="24"/>
          <w:szCs w:val="24"/>
          <w:lang w:eastAsia="fr-CA"/>
        </w:rPr>
        <w:t>5</w:t>
      </w:r>
      <w:r w:rsidRPr="003D0635">
        <w:rPr>
          <w:rFonts w:ascii="Arial" w:hAnsi="Arial" w:cs="Arial"/>
          <w:b/>
          <w:bCs/>
          <w:color w:val="000000"/>
          <w:sz w:val="24"/>
          <w:szCs w:val="24"/>
          <w:lang w:eastAsia="fr-CA"/>
        </w:rPr>
        <w:t xml:space="preserve"> mai 202</w:t>
      </w:r>
      <w:r w:rsidR="00AE4602" w:rsidRPr="003D0635">
        <w:rPr>
          <w:rFonts w:ascii="Arial" w:hAnsi="Arial" w:cs="Arial"/>
          <w:b/>
          <w:bCs/>
          <w:color w:val="000000"/>
          <w:sz w:val="24"/>
          <w:szCs w:val="24"/>
          <w:lang w:eastAsia="fr-CA"/>
        </w:rPr>
        <w:t>4</w:t>
      </w:r>
    </w:p>
    <w:p w14:paraId="41DEC0F7" w14:textId="0DC1E8D5" w:rsidR="00D06330" w:rsidRPr="003D0635" w:rsidRDefault="00AE4602" w:rsidP="003D0635">
      <w:pPr>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Halifax, Nouvelle-Écosse</w:t>
      </w:r>
    </w:p>
    <w:tbl>
      <w:tblPr>
        <w:tblStyle w:val="Grilledutableau"/>
        <w:tblW w:w="0" w:type="auto"/>
        <w:tblLook w:val="04A0" w:firstRow="1" w:lastRow="0" w:firstColumn="1" w:lastColumn="0" w:noHBand="0" w:noVBand="1"/>
      </w:tblPr>
      <w:tblGrid>
        <w:gridCol w:w="8630"/>
      </w:tblGrid>
      <w:tr w:rsidR="00B4148A" w:rsidRPr="003D0635" w14:paraId="4536985D" w14:textId="77777777" w:rsidTr="00944BA4">
        <w:tc>
          <w:tcPr>
            <w:tcW w:w="8630" w:type="dxa"/>
            <w:shd w:val="clear" w:color="auto" w:fill="E7E6E6" w:themeFill="background2"/>
          </w:tcPr>
          <w:p w14:paraId="2B3C3760" w14:textId="2AAA5D13" w:rsidR="00D614FD"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Sept</w:t>
            </w:r>
            <w:r w:rsidR="00D614FD" w:rsidRPr="003D0635">
              <w:rPr>
                <w:rFonts w:ascii="Arial" w:hAnsi="Arial" w:cs="Arial"/>
                <w:color w:val="000000"/>
                <w:sz w:val="24"/>
                <w:szCs w:val="24"/>
                <w:lang w:eastAsia="fr-CA"/>
              </w:rPr>
              <w:t xml:space="preserve"> équipes masculines et </w:t>
            </w:r>
            <w:r w:rsidRPr="003D0635">
              <w:rPr>
                <w:rFonts w:ascii="Arial" w:hAnsi="Arial" w:cs="Arial"/>
                <w:color w:val="000000"/>
                <w:sz w:val="24"/>
                <w:szCs w:val="24"/>
                <w:lang w:eastAsia="fr-CA"/>
              </w:rPr>
              <w:t>quatre</w:t>
            </w:r>
            <w:r w:rsidR="00D614FD" w:rsidRPr="003D0635">
              <w:rPr>
                <w:rFonts w:ascii="Arial" w:hAnsi="Arial" w:cs="Arial"/>
                <w:color w:val="000000"/>
                <w:sz w:val="24"/>
                <w:szCs w:val="24"/>
                <w:lang w:eastAsia="fr-CA"/>
              </w:rPr>
              <w:t xml:space="preserve"> féminines, dont celle</w:t>
            </w:r>
            <w:r w:rsidRPr="003D0635">
              <w:rPr>
                <w:rFonts w:ascii="Arial" w:hAnsi="Arial" w:cs="Arial"/>
                <w:color w:val="000000"/>
                <w:sz w:val="24"/>
                <w:szCs w:val="24"/>
                <w:lang w:eastAsia="fr-CA"/>
              </w:rPr>
              <w:t>s</w:t>
            </w:r>
            <w:r w:rsidR="00D614FD" w:rsidRPr="003D0635">
              <w:rPr>
                <w:rFonts w:ascii="Arial" w:hAnsi="Arial" w:cs="Arial"/>
                <w:color w:val="000000"/>
                <w:sz w:val="24"/>
                <w:szCs w:val="24"/>
                <w:lang w:eastAsia="fr-CA"/>
              </w:rPr>
              <w:t xml:space="preserve"> du Québec</w:t>
            </w:r>
            <w:r w:rsidRPr="003D0635">
              <w:rPr>
                <w:rFonts w:ascii="Arial" w:hAnsi="Arial" w:cs="Arial"/>
                <w:color w:val="000000"/>
                <w:sz w:val="24"/>
                <w:szCs w:val="24"/>
                <w:lang w:eastAsia="fr-CA"/>
              </w:rPr>
              <w:t xml:space="preserve"> ont participé à ce long week-end de </w:t>
            </w:r>
            <w:proofErr w:type="spellStart"/>
            <w:r w:rsidRPr="003D0635">
              <w:rPr>
                <w:rFonts w:ascii="Arial" w:hAnsi="Arial" w:cs="Arial"/>
                <w:color w:val="000000"/>
                <w:sz w:val="24"/>
                <w:szCs w:val="24"/>
                <w:lang w:eastAsia="fr-CA"/>
              </w:rPr>
              <w:t>goalball</w:t>
            </w:r>
            <w:proofErr w:type="spellEnd"/>
            <w:r w:rsidRPr="003D0635">
              <w:rPr>
                <w:rFonts w:ascii="Arial" w:hAnsi="Arial" w:cs="Arial"/>
                <w:color w:val="000000"/>
                <w:sz w:val="24"/>
                <w:szCs w:val="24"/>
                <w:lang w:eastAsia="fr-CA"/>
              </w:rPr>
              <w:t xml:space="preserve"> élite.</w:t>
            </w:r>
          </w:p>
          <w:p w14:paraId="40253850" w14:textId="77777777" w:rsidR="00D614FD" w:rsidRPr="003D0635" w:rsidRDefault="00D614FD" w:rsidP="003D0635">
            <w:pPr>
              <w:shd w:val="clear" w:color="auto" w:fill="FFFFFF"/>
              <w:spacing w:after="0"/>
              <w:jc w:val="both"/>
              <w:rPr>
                <w:rFonts w:ascii="Arial" w:hAnsi="Arial" w:cs="Arial"/>
                <w:color w:val="000000"/>
                <w:sz w:val="24"/>
                <w:szCs w:val="24"/>
                <w:lang w:eastAsia="fr-CA"/>
              </w:rPr>
            </w:pPr>
          </w:p>
          <w:p w14:paraId="21F5B6D7" w14:textId="5206E31C"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L’équipe féminine du Québec remporte la médaille d’argent. L’équipe s’est bien défendue contre l’Ontario, championne en titre depuis maintenant 15 années consécutives, mais le résultat n’a pas été en faveur du Québec.</w:t>
            </w:r>
          </w:p>
          <w:p w14:paraId="6A74078E" w14:textId="6B1737D3"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Du côté des honneurs individuels, Josué Coudé remporte le prix de l’esprit sportif et Maryam </w:t>
            </w:r>
            <w:proofErr w:type="spellStart"/>
            <w:r w:rsidRPr="003D0635">
              <w:rPr>
                <w:rFonts w:ascii="Arial" w:hAnsi="Arial" w:cs="Arial"/>
                <w:color w:val="000000"/>
                <w:sz w:val="24"/>
                <w:szCs w:val="24"/>
                <w:lang w:eastAsia="fr-CA"/>
              </w:rPr>
              <w:t>Salehizadeh</w:t>
            </w:r>
            <w:proofErr w:type="spellEnd"/>
            <w:r w:rsidRPr="003D0635">
              <w:rPr>
                <w:rFonts w:ascii="Arial" w:hAnsi="Arial" w:cs="Arial"/>
                <w:color w:val="000000"/>
                <w:sz w:val="24"/>
                <w:szCs w:val="24"/>
                <w:lang w:eastAsia="fr-CA"/>
              </w:rPr>
              <w:t>, notre invité de Vancouver et qui a grandement contribué aux succès de l’équipe du Québec, a remporté le prix de la joueuse la plus utile!</w:t>
            </w:r>
          </w:p>
          <w:p w14:paraId="4A80DD34"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p>
          <w:p w14:paraId="4524DD52" w14:textId="15ACF72E"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Voici le classement final :</w:t>
            </w:r>
          </w:p>
          <w:p w14:paraId="1AB05E0A" w14:textId="5F16F196"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Chez les hommes :</w:t>
            </w:r>
          </w:p>
          <w:p w14:paraId="7B146BC0"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Or Nouvelle-Écosse A</w:t>
            </w:r>
          </w:p>
          <w:p w14:paraId="59768EA9"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Argent Colombie-Britannique A</w:t>
            </w:r>
          </w:p>
          <w:p w14:paraId="344BCCD3"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Bronze Ontario</w:t>
            </w:r>
          </w:p>
          <w:p w14:paraId="5AFD95EA"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4e Alberta</w:t>
            </w:r>
          </w:p>
          <w:p w14:paraId="4D6D14FD"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5e Nouvelle-Écosse B</w:t>
            </w:r>
          </w:p>
          <w:p w14:paraId="6CCB05B9"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6e Québec</w:t>
            </w:r>
          </w:p>
          <w:p w14:paraId="43A785EA"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7e Colombie-Britannique B</w:t>
            </w:r>
          </w:p>
          <w:p w14:paraId="1265F19A"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p>
          <w:p w14:paraId="0CC937A8" w14:textId="417921EA"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Chez les femmes :</w:t>
            </w:r>
          </w:p>
          <w:p w14:paraId="1E68CCC0"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Or Ontario</w:t>
            </w:r>
          </w:p>
          <w:p w14:paraId="35839560" w14:textId="77777777" w:rsidR="00AE4602" w:rsidRPr="003D0635" w:rsidRDefault="00AE4602" w:rsidP="003D0635">
            <w:pPr>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Argent Québec</w:t>
            </w:r>
          </w:p>
          <w:p w14:paraId="1406637D"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Bronze Alberta</w:t>
            </w:r>
          </w:p>
          <w:p w14:paraId="278B06ED" w14:textId="54235D31" w:rsidR="00D614FD"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4e Nouvelle-Écosse</w:t>
            </w:r>
          </w:p>
          <w:p w14:paraId="03C0476A"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p>
          <w:p w14:paraId="1B956E91" w14:textId="2A3FEEBD" w:rsidR="00D614FD" w:rsidRPr="003D0635" w:rsidRDefault="00D614FD"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Nous</w:t>
            </w:r>
            <w:r w:rsidR="00AE4602" w:rsidRPr="003D0635">
              <w:rPr>
                <w:rFonts w:ascii="Arial" w:hAnsi="Arial" w:cs="Arial"/>
                <w:color w:val="000000"/>
                <w:sz w:val="24"/>
                <w:szCs w:val="24"/>
                <w:lang w:eastAsia="fr-CA"/>
              </w:rPr>
              <w:t xml:space="preserve"> </w:t>
            </w:r>
            <w:r w:rsidRPr="003D0635">
              <w:rPr>
                <w:rFonts w:ascii="Arial" w:hAnsi="Arial" w:cs="Arial"/>
                <w:color w:val="000000"/>
                <w:sz w:val="24"/>
                <w:szCs w:val="24"/>
                <w:lang w:eastAsia="fr-CA"/>
              </w:rPr>
              <w:t xml:space="preserve">remercions Marie-Hélène Dumas pour </w:t>
            </w:r>
            <w:r w:rsidR="00AE4602" w:rsidRPr="003D0635">
              <w:rPr>
                <w:rFonts w:ascii="Arial" w:hAnsi="Arial" w:cs="Arial"/>
                <w:color w:val="000000"/>
                <w:sz w:val="24"/>
                <w:szCs w:val="24"/>
                <w:lang w:eastAsia="fr-CA"/>
              </w:rPr>
              <w:t>s</w:t>
            </w:r>
            <w:r w:rsidRPr="003D0635">
              <w:rPr>
                <w:rFonts w:ascii="Arial" w:hAnsi="Arial" w:cs="Arial"/>
                <w:color w:val="000000"/>
                <w:sz w:val="24"/>
                <w:szCs w:val="24"/>
                <w:lang w:eastAsia="fr-CA"/>
              </w:rPr>
              <w:t>es bons traitements de physiothérapie faits aux athlètes québécois!</w:t>
            </w:r>
          </w:p>
          <w:p w14:paraId="4EBF7A8E" w14:textId="77777777" w:rsidR="00D614FD" w:rsidRPr="003D0635" w:rsidRDefault="00D614FD" w:rsidP="003D0635">
            <w:pPr>
              <w:shd w:val="clear" w:color="auto" w:fill="FFFFFF"/>
              <w:spacing w:after="0"/>
              <w:jc w:val="both"/>
              <w:rPr>
                <w:rFonts w:ascii="Arial" w:hAnsi="Arial" w:cs="Arial"/>
                <w:color w:val="000000"/>
                <w:sz w:val="24"/>
                <w:szCs w:val="24"/>
                <w:lang w:eastAsia="fr-CA"/>
              </w:rPr>
            </w:pPr>
          </w:p>
          <w:p w14:paraId="10F940C6" w14:textId="4C1208D0" w:rsidR="00D614FD"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Nous sommes fiers de nos équipes du Québec qui ont démontré une belle adversité et un bon développement tout au long de la saison.</w:t>
            </w:r>
          </w:p>
        </w:tc>
      </w:tr>
    </w:tbl>
    <w:p w14:paraId="107D7FA1" w14:textId="77777777" w:rsidR="000D2827" w:rsidRPr="003D0635" w:rsidRDefault="000D2827" w:rsidP="003D0635">
      <w:pPr>
        <w:shd w:val="clear" w:color="auto" w:fill="FFFFFF"/>
        <w:spacing w:after="0"/>
        <w:jc w:val="both"/>
        <w:rPr>
          <w:rFonts w:ascii="Arial" w:hAnsi="Arial" w:cs="Arial"/>
          <w:color w:val="000000"/>
          <w:sz w:val="24"/>
          <w:szCs w:val="24"/>
          <w:lang w:eastAsia="fr-CA"/>
        </w:rPr>
      </w:pPr>
    </w:p>
    <w:p w14:paraId="11B4774A" w14:textId="498373A8" w:rsidR="000D2827" w:rsidRPr="003D0635" w:rsidRDefault="00062C82" w:rsidP="003D0635">
      <w:pPr>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2</w:t>
      </w:r>
      <w:r w:rsidR="00AE4602" w:rsidRPr="003D0635">
        <w:rPr>
          <w:rFonts w:ascii="Arial" w:hAnsi="Arial" w:cs="Arial"/>
          <w:b/>
          <w:bCs/>
          <w:color w:val="000000"/>
          <w:sz w:val="24"/>
          <w:szCs w:val="24"/>
          <w:lang w:eastAsia="fr-CA"/>
        </w:rPr>
        <w:t>3</w:t>
      </w:r>
      <w:r w:rsidRPr="003D0635">
        <w:rPr>
          <w:rFonts w:ascii="Arial" w:hAnsi="Arial" w:cs="Arial"/>
          <w:b/>
          <w:bCs/>
          <w:color w:val="000000"/>
          <w:sz w:val="24"/>
          <w:szCs w:val="24"/>
          <w:vertAlign w:val="superscript"/>
          <w:lang w:eastAsia="fr-CA"/>
        </w:rPr>
        <w:t>e</w:t>
      </w:r>
      <w:r w:rsidRPr="003D0635">
        <w:rPr>
          <w:rFonts w:ascii="Arial" w:hAnsi="Arial" w:cs="Arial"/>
          <w:b/>
          <w:bCs/>
          <w:color w:val="000000"/>
          <w:sz w:val="24"/>
          <w:szCs w:val="24"/>
          <w:lang w:eastAsia="fr-CA"/>
        </w:rPr>
        <w:t xml:space="preserve"> </w:t>
      </w:r>
      <w:r w:rsidR="000D2827" w:rsidRPr="003D0635">
        <w:rPr>
          <w:rFonts w:ascii="Arial" w:hAnsi="Arial" w:cs="Arial"/>
          <w:b/>
          <w:bCs/>
          <w:color w:val="000000"/>
          <w:sz w:val="24"/>
          <w:szCs w:val="24"/>
          <w:lang w:eastAsia="fr-CA"/>
        </w:rPr>
        <w:t xml:space="preserve">Tournoi invitation de </w:t>
      </w:r>
      <w:proofErr w:type="spellStart"/>
      <w:r w:rsidR="000D2827" w:rsidRPr="003D0635">
        <w:rPr>
          <w:rFonts w:ascii="Arial" w:hAnsi="Arial" w:cs="Arial"/>
          <w:b/>
          <w:bCs/>
          <w:color w:val="000000"/>
          <w:sz w:val="24"/>
          <w:szCs w:val="24"/>
          <w:lang w:eastAsia="fr-CA"/>
        </w:rPr>
        <w:t>goalball</w:t>
      </w:r>
      <w:proofErr w:type="spellEnd"/>
      <w:r w:rsidR="000D2827" w:rsidRPr="003D0635">
        <w:rPr>
          <w:rFonts w:ascii="Arial" w:hAnsi="Arial" w:cs="Arial"/>
          <w:b/>
          <w:bCs/>
          <w:color w:val="000000"/>
          <w:sz w:val="24"/>
          <w:szCs w:val="24"/>
          <w:lang w:eastAsia="fr-CA"/>
        </w:rPr>
        <w:t xml:space="preserve"> de Montréal</w:t>
      </w:r>
      <w:r w:rsidR="00F623DA" w:rsidRPr="003D0635">
        <w:rPr>
          <w:rFonts w:ascii="Arial" w:hAnsi="Arial" w:cs="Arial"/>
          <w:b/>
          <w:bCs/>
          <w:color w:val="000000"/>
          <w:sz w:val="24"/>
          <w:szCs w:val="24"/>
          <w:lang w:eastAsia="fr-CA"/>
        </w:rPr>
        <w:t xml:space="preserve"> 24 au 26 janvier 202</w:t>
      </w:r>
      <w:r w:rsidR="00AE4602" w:rsidRPr="003D0635">
        <w:rPr>
          <w:rFonts w:ascii="Arial" w:hAnsi="Arial" w:cs="Arial"/>
          <w:b/>
          <w:bCs/>
          <w:color w:val="000000"/>
          <w:sz w:val="24"/>
          <w:szCs w:val="24"/>
          <w:lang w:eastAsia="fr-CA"/>
        </w:rPr>
        <w:t>5</w:t>
      </w:r>
    </w:p>
    <w:p w14:paraId="53511D56" w14:textId="3F5C0C47" w:rsidR="000D2827" w:rsidRPr="003D0635" w:rsidRDefault="00062C82" w:rsidP="003D0635">
      <w:pPr>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Montréal, Québec</w:t>
      </w:r>
    </w:p>
    <w:tbl>
      <w:tblPr>
        <w:tblStyle w:val="Grilledutableau"/>
        <w:tblW w:w="0" w:type="auto"/>
        <w:tblLook w:val="04A0" w:firstRow="1" w:lastRow="0" w:firstColumn="1" w:lastColumn="0" w:noHBand="0" w:noVBand="1"/>
      </w:tblPr>
      <w:tblGrid>
        <w:gridCol w:w="8630"/>
      </w:tblGrid>
      <w:tr w:rsidR="00B4148A" w:rsidRPr="003D0635" w14:paraId="3680AB57" w14:textId="77777777" w:rsidTr="0000044D">
        <w:tc>
          <w:tcPr>
            <w:tcW w:w="8630" w:type="dxa"/>
            <w:shd w:val="clear" w:color="auto" w:fill="E7E6E6" w:themeFill="background2"/>
          </w:tcPr>
          <w:p w14:paraId="331482DE" w14:textId="04FD3F48"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La 23e édition du Tournoi Invitation de </w:t>
            </w:r>
            <w:proofErr w:type="spellStart"/>
            <w:r w:rsidRPr="003D0635">
              <w:rPr>
                <w:rFonts w:ascii="Arial" w:hAnsi="Arial" w:cs="Arial"/>
                <w:color w:val="000000"/>
                <w:sz w:val="24"/>
                <w:szCs w:val="24"/>
                <w:lang w:eastAsia="fr-CA"/>
              </w:rPr>
              <w:t>Goalball</w:t>
            </w:r>
            <w:proofErr w:type="spellEnd"/>
            <w:r w:rsidRPr="003D0635">
              <w:rPr>
                <w:rFonts w:ascii="Arial" w:hAnsi="Arial" w:cs="Arial"/>
                <w:color w:val="000000"/>
                <w:sz w:val="24"/>
                <w:szCs w:val="24"/>
                <w:lang w:eastAsia="fr-CA"/>
              </w:rPr>
              <w:t xml:space="preserve"> de Montréal, organisée par l’ASAQ, s’est déroulée du 24 au 26 janvier dernier au Centre récréatif Gadbois. Cette année, 8 équipes féminines et 10 équipes masculines se sont disputé les grands honneurs dans une compétition enlevante. L’ASAQ est fière de souligner que l’équité a été presque atteinte en termes d’équipes féminines et masculines.</w:t>
            </w:r>
          </w:p>
          <w:p w14:paraId="34ED484E"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p>
          <w:p w14:paraId="4E94F23E" w14:textId="2ECAABAF"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Chez les femmes, l’équipe Ontario A </w:t>
            </w:r>
            <w:proofErr w:type="spellStart"/>
            <w:r w:rsidRPr="003D0635">
              <w:rPr>
                <w:rFonts w:ascii="Arial" w:hAnsi="Arial" w:cs="Arial"/>
                <w:color w:val="000000"/>
                <w:sz w:val="24"/>
                <w:szCs w:val="24"/>
                <w:lang w:eastAsia="fr-CA"/>
              </w:rPr>
              <w:t>a</w:t>
            </w:r>
            <w:proofErr w:type="spellEnd"/>
            <w:r w:rsidRPr="003D0635">
              <w:rPr>
                <w:rFonts w:ascii="Arial" w:hAnsi="Arial" w:cs="Arial"/>
                <w:color w:val="000000"/>
                <w:sz w:val="24"/>
                <w:szCs w:val="24"/>
                <w:lang w:eastAsia="fr-CA"/>
              </w:rPr>
              <w:t xml:space="preserve"> eu raison de l’Alberta en grande finale pour mettre la main sur la médaille d’or. Les Ontariennes ont donc défendu leur titre avec succès, elles qui avaient aussi été championnes l’an dernier.</w:t>
            </w:r>
          </w:p>
          <w:p w14:paraId="431E200C"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p>
          <w:p w14:paraId="75C038EF"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Dans la finale de bronze, l’équipe Nouvelle-Écosse A </w:t>
            </w:r>
            <w:proofErr w:type="spellStart"/>
            <w:r w:rsidRPr="003D0635">
              <w:rPr>
                <w:rFonts w:ascii="Arial" w:hAnsi="Arial" w:cs="Arial"/>
                <w:color w:val="000000"/>
                <w:sz w:val="24"/>
                <w:szCs w:val="24"/>
                <w:lang w:eastAsia="fr-CA"/>
              </w:rPr>
              <w:t>a</w:t>
            </w:r>
            <w:proofErr w:type="spellEnd"/>
            <w:r w:rsidRPr="003D0635">
              <w:rPr>
                <w:rFonts w:ascii="Arial" w:hAnsi="Arial" w:cs="Arial"/>
                <w:color w:val="000000"/>
                <w:sz w:val="24"/>
                <w:szCs w:val="24"/>
                <w:lang w:eastAsia="fr-CA"/>
              </w:rPr>
              <w:t xml:space="preserve"> eu raison de la troupe québécoise pour se classer au troisième rang.</w:t>
            </w:r>
          </w:p>
          <w:p w14:paraId="6A551B16"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p>
          <w:p w14:paraId="520EDE94" w14:textId="45B1747D"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Classement féminin :</w:t>
            </w:r>
          </w:p>
          <w:p w14:paraId="1F7DA4EA"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1-Ontario A</w:t>
            </w:r>
          </w:p>
          <w:p w14:paraId="322C73FC"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2-Alberta</w:t>
            </w:r>
          </w:p>
          <w:p w14:paraId="6E6A4F41"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3-Nouvelle-Écosse A</w:t>
            </w:r>
          </w:p>
          <w:p w14:paraId="7F6F601A"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4-Québec</w:t>
            </w:r>
          </w:p>
          <w:p w14:paraId="6EC6D06F"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5-Ontario B</w:t>
            </w:r>
          </w:p>
          <w:p w14:paraId="5C37306D"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6-Nouvelle-Écosse B</w:t>
            </w:r>
          </w:p>
          <w:p w14:paraId="4C49BA69"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7-DC Corruption</w:t>
            </w:r>
          </w:p>
          <w:p w14:paraId="43812ECD"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8-NY Night </w:t>
            </w:r>
            <w:proofErr w:type="spellStart"/>
            <w:r w:rsidRPr="003D0635">
              <w:rPr>
                <w:rFonts w:ascii="Arial" w:hAnsi="Arial" w:cs="Arial"/>
                <w:color w:val="000000"/>
                <w:sz w:val="24"/>
                <w:szCs w:val="24"/>
                <w:lang w:eastAsia="fr-CA"/>
              </w:rPr>
              <w:t>Owls</w:t>
            </w:r>
            <w:proofErr w:type="spellEnd"/>
          </w:p>
          <w:p w14:paraId="4DED5473"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p>
          <w:p w14:paraId="24CDA1C9" w14:textId="1F42B144"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Chez les hommes, l’équipe de la Pennsylvanie BSO Young Bulls a terminé au sommet du classement final grâce à leur victoire dans le duel ultime contre </w:t>
            </w:r>
            <w:r w:rsidRPr="003D0635">
              <w:rPr>
                <w:rFonts w:ascii="Arial" w:hAnsi="Arial" w:cs="Arial"/>
                <w:color w:val="000000"/>
                <w:sz w:val="24"/>
                <w:szCs w:val="24"/>
                <w:lang w:eastAsia="fr-CA"/>
              </w:rPr>
              <w:lastRenderedPageBreak/>
              <w:t>l’Empire de New York. L’équipe Nouvelle-Écosse, championne en titre du côté masculin, a conclu le tournoi au troisième échelon et les deux équipes du Québec (Québec et Les Bûcherons) ont terminé respectivement au 7</w:t>
            </w:r>
            <w:r w:rsidRPr="003D0635">
              <w:rPr>
                <w:rFonts w:ascii="Arial" w:hAnsi="Arial" w:cs="Arial"/>
                <w:color w:val="000000"/>
                <w:sz w:val="24"/>
                <w:szCs w:val="24"/>
                <w:vertAlign w:val="superscript"/>
                <w:lang w:eastAsia="fr-CA"/>
              </w:rPr>
              <w:t>e</w:t>
            </w:r>
            <w:r w:rsidRPr="003D0635">
              <w:rPr>
                <w:rFonts w:ascii="Arial" w:hAnsi="Arial" w:cs="Arial"/>
                <w:color w:val="000000"/>
                <w:sz w:val="24"/>
                <w:szCs w:val="24"/>
                <w:lang w:eastAsia="fr-CA"/>
              </w:rPr>
              <w:t xml:space="preserve"> et 8</w:t>
            </w:r>
            <w:r w:rsidRPr="003D0635">
              <w:rPr>
                <w:rFonts w:ascii="Arial" w:hAnsi="Arial" w:cs="Arial"/>
                <w:color w:val="000000"/>
                <w:sz w:val="24"/>
                <w:szCs w:val="24"/>
                <w:vertAlign w:val="superscript"/>
                <w:lang w:eastAsia="fr-CA"/>
              </w:rPr>
              <w:t>e</w:t>
            </w:r>
            <w:r w:rsidRPr="003D0635">
              <w:rPr>
                <w:rFonts w:ascii="Arial" w:hAnsi="Arial" w:cs="Arial"/>
                <w:color w:val="000000"/>
                <w:sz w:val="24"/>
                <w:szCs w:val="24"/>
                <w:lang w:eastAsia="fr-CA"/>
              </w:rPr>
              <w:t xml:space="preserve"> rang.</w:t>
            </w:r>
          </w:p>
          <w:p w14:paraId="1AECD1F1"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p>
          <w:p w14:paraId="23FE84DD" w14:textId="43CECA68"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Classement masculin : </w:t>
            </w:r>
          </w:p>
          <w:p w14:paraId="763BD9EA"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1-BSO Young Bulls</w:t>
            </w:r>
          </w:p>
          <w:p w14:paraId="7123D8B8"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2-NY Empire</w:t>
            </w:r>
          </w:p>
          <w:p w14:paraId="073E0EA5"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3-Nouvelle-Écosse</w:t>
            </w:r>
          </w:p>
          <w:p w14:paraId="72C496E5"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4-BSO </w:t>
            </w:r>
            <w:proofErr w:type="spellStart"/>
            <w:r w:rsidRPr="003D0635">
              <w:rPr>
                <w:rFonts w:ascii="Arial" w:hAnsi="Arial" w:cs="Arial"/>
                <w:color w:val="000000"/>
                <w:sz w:val="24"/>
                <w:szCs w:val="24"/>
                <w:lang w:eastAsia="fr-CA"/>
              </w:rPr>
              <w:t>Jawns</w:t>
            </w:r>
            <w:proofErr w:type="spellEnd"/>
          </w:p>
          <w:p w14:paraId="7ADDCFEA"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5-Ontario A</w:t>
            </w:r>
          </w:p>
          <w:p w14:paraId="2A7E469C"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6-Alberta</w:t>
            </w:r>
          </w:p>
          <w:p w14:paraId="4967993A"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7-Québec</w:t>
            </w:r>
          </w:p>
          <w:p w14:paraId="266E15A5"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8-Les Bûcherons</w:t>
            </w:r>
          </w:p>
          <w:p w14:paraId="68413108"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9-Colombie-Britannique</w:t>
            </w:r>
          </w:p>
          <w:p w14:paraId="2802F4CC"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10-Ontario B</w:t>
            </w:r>
          </w:p>
          <w:p w14:paraId="1475F760"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p>
          <w:p w14:paraId="0C9FD95F"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Le Prix « Oui madame », remis en l’honneur de Nancy Morin au joueur ou à la joueuse au meilleur esprit sportif et une excellente attitude a été décerné à Josué Coudé de l’équipe masculine du Québec. Cette sélection a été faite par les arbitres du tournoi.</w:t>
            </w:r>
          </w:p>
          <w:p w14:paraId="5DABE3FA"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p>
          <w:p w14:paraId="13F61315"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Nos athlètes du Québec ont tout donné lors de cette compétition de haut niveau. Quel apprentissage de jouer contre des équipes de ce niveau!</w:t>
            </w:r>
          </w:p>
          <w:p w14:paraId="536F0D80"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p>
          <w:p w14:paraId="45E9D441" w14:textId="27308AA2" w:rsidR="00AE4602" w:rsidRPr="003D0635" w:rsidRDefault="0000044D"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Nous remercions Janie Barrette pour ses excellents soins en physiothérapie pour tous les athlètes présents</w:t>
            </w:r>
            <w:r w:rsidR="00AE4602" w:rsidRPr="003D0635">
              <w:rPr>
                <w:rFonts w:ascii="Arial" w:hAnsi="Arial" w:cs="Arial"/>
                <w:color w:val="000000"/>
                <w:sz w:val="24"/>
                <w:szCs w:val="24"/>
                <w:lang w:eastAsia="fr-CA"/>
              </w:rPr>
              <w:t>. Un grand merci à nos a</w:t>
            </w:r>
            <w:r w:rsidR="00062C82" w:rsidRPr="003D0635">
              <w:rPr>
                <w:rFonts w:ascii="Arial" w:hAnsi="Arial" w:cs="Arial"/>
                <w:color w:val="000000"/>
                <w:sz w:val="24"/>
                <w:szCs w:val="24"/>
                <w:lang w:eastAsia="fr-CA"/>
              </w:rPr>
              <w:t xml:space="preserve">rbitres </w:t>
            </w:r>
            <w:r w:rsidR="00AE4602" w:rsidRPr="003D0635">
              <w:rPr>
                <w:rFonts w:ascii="Arial" w:hAnsi="Arial" w:cs="Arial"/>
                <w:color w:val="000000"/>
                <w:sz w:val="24"/>
                <w:szCs w:val="24"/>
                <w:lang w:eastAsia="fr-CA"/>
              </w:rPr>
              <w:t>du Québec</w:t>
            </w:r>
            <w:r w:rsidR="00062C82" w:rsidRPr="003D0635">
              <w:rPr>
                <w:rFonts w:ascii="Arial" w:hAnsi="Arial" w:cs="Arial"/>
                <w:color w:val="000000"/>
                <w:sz w:val="24"/>
                <w:szCs w:val="24"/>
                <w:lang w:eastAsia="fr-CA"/>
              </w:rPr>
              <w:t xml:space="preserve"> : Claude Dagenais, Frédéric Patenaude, Mélanie St-Pierre</w:t>
            </w:r>
            <w:r w:rsidR="00AE4602" w:rsidRPr="003D0635">
              <w:rPr>
                <w:rFonts w:ascii="Arial" w:hAnsi="Arial" w:cs="Arial"/>
                <w:color w:val="000000"/>
                <w:sz w:val="24"/>
                <w:szCs w:val="24"/>
                <w:lang w:eastAsia="fr-CA"/>
              </w:rPr>
              <w:t xml:space="preserve">, Maryse </w:t>
            </w:r>
            <w:proofErr w:type="spellStart"/>
            <w:r w:rsidR="00AE4602" w:rsidRPr="003D0635">
              <w:rPr>
                <w:rFonts w:ascii="Arial" w:hAnsi="Arial" w:cs="Arial"/>
                <w:color w:val="000000"/>
                <w:sz w:val="24"/>
                <w:szCs w:val="24"/>
                <w:lang w:eastAsia="fr-CA"/>
              </w:rPr>
              <w:t>Tadros</w:t>
            </w:r>
            <w:proofErr w:type="spellEnd"/>
            <w:r w:rsidR="00AE4602" w:rsidRPr="003D0635">
              <w:rPr>
                <w:rFonts w:ascii="Arial" w:hAnsi="Arial" w:cs="Arial"/>
                <w:color w:val="000000"/>
                <w:sz w:val="24"/>
                <w:szCs w:val="24"/>
                <w:lang w:eastAsia="fr-CA"/>
              </w:rPr>
              <w:t xml:space="preserve">, Émilie Dagenais </w:t>
            </w:r>
            <w:r w:rsidR="00062C82" w:rsidRPr="003D0635">
              <w:rPr>
                <w:rFonts w:ascii="Arial" w:hAnsi="Arial" w:cs="Arial"/>
                <w:color w:val="000000"/>
                <w:sz w:val="24"/>
                <w:szCs w:val="24"/>
                <w:lang w:eastAsia="fr-CA"/>
              </w:rPr>
              <w:t>et Luciane Tonon</w:t>
            </w:r>
            <w:r w:rsidR="00AE4602" w:rsidRPr="003D0635">
              <w:rPr>
                <w:rFonts w:ascii="Arial" w:hAnsi="Arial" w:cs="Arial"/>
                <w:color w:val="000000"/>
                <w:sz w:val="24"/>
                <w:szCs w:val="24"/>
                <w:lang w:eastAsia="fr-CA"/>
              </w:rPr>
              <w:t xml:space="preserve"> pour leur énergie et leur temps comme bénévole. Sans oublier tous les autres bénévoles (juges de buts, cuisine et accueil). Une solide équipe de bénévoles dévoués!</w:t>
            </w:r>
          </w:p>
        </w:tc>
      </w:tr>
    </w:tbl>
    <w:p w14:paraId="2F4EAB48" w14:textId="77777777" w:rsidR="00EF79E0" w:rsidRPr="003D0635" w:rsidRDefault="00EF79E0" w:rsidP="003D0635">
      <w:pPr>
        <w:shd w:val="clear" w:color="auto" w:fill="FFFFFF"/>
        <w:spacing w:after="0"/>
        <w:jc w:val="both"/>
        <w:rPr>
          <w:rFonts w:ascii="Arial" w:hAnsi="Arial" w:cs="Arial"/>
          <w:b/>
          <w:bCs/>
          <w:color w:val="000000"/>
          <w:sz w:val="24"/>
          <w:szCs w:val="24"/>
          <w:lang w:eastAsia="fr-CA"/>
        </w:rPr>
      </w:pPr>
    </w:p>
    <w:p w14:paraId="0A3AAAED" w14:textId="5619E800" w:rsidR="00062C82" w:rsidRPr="003D0635" w:rsidRDefault="000D2827" w:rsidP="003D0635">
      <w:pPr>
        <w:shd w:val="clear" w:color="auto" w:fill="FFFFFF"/>
        <w:spacing w:after="0"/>
        <w:jc w:val="both"/>
        <w:rPr>
          <w:rFonts w:ascii="Arial" w:hAnsi="Arial" w:cs="Arial"/>
          <w:b/>
          <w:bCs/>
          <w:color w:val="000000"/>
          <w:sz w:val="24"/>
          <w:szCs w:val="24"/>
          <w:lang w:eastAsia="fr-CA"/>
        </w:rPr>
      </w:pPr>
      <w:bookmarkStart w:id="96" w:name="_Hlk199237428"/>
      <w:r w:rsidRPr="003D0635">
        <w:rPr>
          <w:rFonts w:ascii="Arial" w:hAnsi="Arial" w:cs="Arial"/>
          <w:b/>
          <w:bCs/>
          <w:color w:val="000000"/>
          <w:sz w:val="24"/>
          <w:szCs w:val="24"/>
          <w:lang w:eastAsia="fr-CA"/>
        </w:rPr>
        <w:t xml:space="preserve">Challenge hivernal </w:t>
      </w:r>
      <w:proofErr w:type="spellStart"/>
      <w:r w:rsidRPr="003D0635">
        <w:rPr>
          <w:rFonts w:ascii="Arial" w:hAnsi="Arial" w:cs="Arial"/>
          <w:b/>
          <w:bCs/>
          <w:color w:val="000000"/>
          <w:sz w:val="24"/>
          <w:szCs w:val="24"/>
          <w:lang w:eastAsia="fr-CA"/>
        </w:rPr>
        <w:t>Adaptavie</w:t>
      </w:r>
      <w:proofErr w:type="spellEnd"/>
      <w:r w:rsidR="00944BA4" w:rsidRPr="003D0635">
        <w:rPr>
          <w:rFonts w:ascii="Arial" w:hAnsi="Arial" w:cs="Arial"/>
          <w:b/>
          <w:bCs/>
          <w:color w:val="000000"/>
          <w:sz w:val="24"/>
          <w:szCs w:val="24"/>
          <w:lang w:eastAsia="fr-CA"/>
        </w:rPr>
        <w:t>,</w:t>
      </w:r>
      <w:r w:rsidR="00F623DA" w:rsidRPr="003D0635">
        <w:rPr>
          <w:rFonts w:ascii="Arial" w:hAnsi="Arial" w:cs="Arial"/>
          <w:b/>
          <w:bCs/>
          <w:color w:val="000000"/>
          <w:sz w:val="24"/>
          <w:szCs w:val="24"/>
          <w:lang w:eastAsia="fr-CA"/>
        </w:rPr>
        <w:t xml:space="preserve"> </w:t>
      </w:r>
      <w:r w:rsidR="00AE4602" w:rsidRPr="003D0635">
        <w:rPr>
          <w:rFonts w:ascii="Arial" w:hAnsi="Arial" w:cs="Arial"/>
          <w:b/>
          <w:bCs/>
          <w:color w:val="000000"/>
          <w:sz w:val="24"/>
          <w:szCs w:val="24"/>
          <w:lang w:eastAsia="fr-CA"/>
        </w:rPr>
        <w:t>15</w:t>
      </w:r>
      <w:r w:rsidRPr="003D0635">
        <w:rPr>
          <w:rFonts w:ascii="Arial" w:hAnsi="Arial" w:cs="Arial"/>
          <w:b/>
          <w:bCs/>
          <w:color w:val="000000"/>
          <w:sz w:val="24"/>
          <w:szCs w:val="24"/>
          <w:lang w:eastAsia="fr-CA"/>
        </w:rPr>
        <w:t xml:space="preserve"> et </w:t>
      </w:r>
      <w:r w:rsidR="00AE4602" w:rsidRPr="003D0635">
        <w:rPr>
          <w:rFonts w:ascii="Arial" w:hAnsi="Arial" w:cs="Arial"/>
          <w:b/>
          <w:bCs/>
          <w:color w:val="000000"/>
          <w:sz w:val="24"/>
          <w:szCs w:val="24"/>
          <w:lang w:eastAsia="fr-CA"/>
        </w:rPr>
        <w:t>16</w:t>
      </w:r>
      <w:r w:rsidRPr="003D0635">
        <w:rPr>
          <w:rFonts w:ascii="Arial" w:hAnsi="Arial" w:cs="Arial"/>
          <w:b/>
          <w:bCs/>
          <w:color w:val="000000"/>
          <w:sz w:val="24"/>
          <w:szCs w:val="24"/>
          <w:lang w:eastAsia="fr-CA"/>
        </w:rPr>
        <w:t xml:space="preserve"> </w:t>
      </w:r>
      <w:r w:rsidR="00AE4602" w:rsidRPr="003D0635">
        <w:rPr>
          <w:rFonts w:ascii="Arial" w:hAnsi="Arial" w:cs="Arial"/>
          <w:b/>
          <w:bCs/>
          <w:color w:val="000000"/>
          <w:sz w:val="24"/>
          <w:szCs w:val="24"/>
          <w:lang w:eastAsia="fr-CA"/>
        </w:rPr>
        <w:t>février</w:t>
      </w:r>
      <w:r w:rsidRPr="003D0635">
        <w:rPr>
          <w:rFonts w:ascii="Arial" w:hAnsi="Arial" w:cs="Arial"/>
          <w:b/>
          <w:bCs/>
          <w:color w:val="000000"/>
          <w:sz w:val="24"/>
          <w:szCs w:val="24"/>
          <w:lang w:eastAsia="fr-CA"/>
        </w:rPr>
        <w:t xml:space="preserve"> 202</w:t>
      </w:r>
      <w:r w:rsidR="00AE4602" w:rsidRPr="003D0635">
        <w:rPr>
          <w:rFonts w:ascii="Arial" w:hAnsi="Arial" w:cs="Arial"/>
          <w:b/>
          <w:bCs/>
          <w:color w:val="000000"/>
          <w:sz w:val="24"/>
          <w:szCs w:val="24"/>
          <w:lang w:eastAsia="fr-CA"/>
        </w:rPr>
        <w:t>5</w:t>
      </w:r>
    </w:p>
    <w:p w14:paraId="362C0384" w14:textId="73A366EB" w:rsidR="000D2827" w:rsidRPr="003D0635" w:rsidRDefault="000D2827" w:rsidP="003D0635">
      <w:pPr>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Québec</w:t>
      </w:r>
      <w:r w:rsidR="00062C82" w:rsidRPr="003D0635">
        <w:rPr>
          <w:rFonts w:ascii="Arial" w:hAnsi="Arial" w:cs="Arial"/>
          <w:b/>
          <w:bCs/>
          <w:color w:val="000000"/>
          <w:sz w:val="24"/>
          <w:szCs w:val="24"/>
          <w:lang w:eastAsia="fr-CA"/>
        </w:rPr>
        <w:t>, Québec</w:t>
      </w:r>
    </w:p>
    <w:tbl>
      <w:tblPr>
        <w:tblStyle w:val="Grilledutableau"/>
        <w:tblW w:w="0" w:type="auto"/>
        <w:tblLook w:val="04A0" w:firstRow="1" w:lastRow="0" w:firstColumn="1" w:lastColumn="0" w:noHBand="0" w:noVBand="1"/>
      </w:tblPr>
      <w:tblGrid>
        <w:gridCol w:w="8630"/>
      </w:tblGrid>
      <w:tr w:rsidR="00062C82" w:rsidRPr="003D0635" w14:paraId="2330B235" w14:textId="77777777" w:rsidTr="0000044D">
        <w:tc>
          <w:tcPr>
            <w:tcW w:w="8630" w:type="dxa"/>
            <w:shd w:val="clear" w:color="auto" w:fill="E7E6E6" w:themeFill="background2"/>
          </w:tcPr>
          <w:p w14:paraId="472223FB" w14:textId="540FBC5A" w:rsidR="00AE4602" w:rsidRPr="003D0635" w:rsidRDefault="00AE4602" w:rsidP="003D0635">
            <w:pPr>
              <w:shd w:val="clear" w:color="auto" w:fill="FFFFFF"/>
              <w:spacing w:after="0"/>
              <w:jc w:val="both"/>
              <w:rPr>
                <w:rFonts w:ascii="Arial" w:hAnsi="Arial" w:cs="Arial"/>
                <w:color w:val="000000"/>
                <w:sz w:val="24"/>
                <w:szCs w:val="24"/>
                <w:lang w:eastAsia="fr-CA"/>
              </w:rPr>
            </w:pPr>
            <w:bookmarkStart w:id="97" w:name="_Hlk199237394"/>
            <w:bookmarkEnd w:id="96"/>
            <w:r w:rsidRPr="003D0635">
              <w:rPr>
                <w:rFonts w:ascii="Arial" w:hAnsi="Arial" w:cs="Arial"/>
                <w:color w:val="000000"/>
                <w:sz w:val="24"/>
                <w:szCs w:val="24"/>
                <w:lang w:eastAsia="fr-CA"/>
              </w:rPr>
              <w:t xml:space="preserve">Du 15 au 16 février dernier, avait lieu le tournoi de </w:t>
            </w:r>
            <w:proofErr w:type="spellStart"/>
            <w:r w:rsidRPr="003D0635">
              <w:rPr>
                <w:rFonts w:ascii="Arial" w:hAnsi="Arial" w:cs="Arial"/>
                <w:color w:val="000000"/>
                <w:sz w:val="24"/>
                <w:szCs w:val="24"/>
                <w:lang w:eastAsia="fr-CA"/>
              </w:rPr>
              <w:t>goalball</w:t>
            </w:r>
            <w:proofErr w:type="spellEnd"/>
            <w:r w:rsidRPr="003D0635">
              <w:rPr>
                <w:rFonts w:ascii="Arial" w:hAnsi="Arial" w:cs="Arial"/>
                <w:color w:val="000000"/>
                <w:sz w:val="24"/>
                <w:szCs w:val="24"/>
                <w:lang w:eastAsia="fr-CA"/>
              </w:rPr>
              <w:t xml:space="preserve"> Challenge Hivernal à Québec. Ce tournoi s'est déroulé à l'IRDPQ, organisé par </w:t>
            </w:r>
            <w:proofErr w:type="spellStart"/>
            <w:r w:rsidRPr="003D0635">
              <w:rPr>
                <w:rFonts w:ascii="Arial" w:hAnsi="Arial" w:cs="Arial"/>
                <w:color w:val="000000"/>
                <w:sz w:val="24"/>
                <w:szCs w:val="24"/>
                <w:lang w:eastAsia="fr-CA"/>
              </w:rPr>
              <w:t>Adaptavie</w:t>
            </w:r>
            <w:proofErr w:type="spellEnd"/>
            <w:r w:rsidRPr="003D0635">
              <w:rPr>
                <w:rFonts w:ascii="Arial" w:hAnsi="Arial" w:cs="Arial"/>
                <w:color w:val="000000"/>
                <w:sz w:val="24"/>
                <w:szCs w:val="24"/>
                <w:lang w:eastAsia="fr-CA"/>
              </w:rPr>
              <w:t xml:space="preserve"> en collaboration avec l’ASAQ.</w:t>
            </w:r>
          </w:p>
          <w:p w14:paraId="4185E108"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p>
          <w:p w14:paraId="4816B7D6"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Résultats des parties.</w:t>
            </w:r>
          </w:p>
          <w:p w14:paraId="2A9774F8"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Partie 1: Gatineau 10, Longueuil 9.</w:t>
            </w:r>
          </w:p>
          <w:p w14:paraId="0F6F1AF9"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Partie 2: Capitale 11, Montréal 10.</w:t>
            </w:r>
          </w:p>
          <w:p w14:paraId="346A83DF"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lastRenderedPageBreak/>
              <w:t>Partie 3: Gatineau 10, Longueuil 4.</w:t>
            </w:r>
          </w:p>
          <w:p w14:paraId="7551CB70"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Partie 4: Capitale 10, Montréal 7.</w:t>
            </w:r>
          </w:p>
          <w:p w14:paraId="5DF68830"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Partie 5: Les belles taches mélangées 6, </w:t>
            </w:r>
            <w:proofErr w:type="spellStart"/>
            <w:r w:rsidRPr="003D0635">
              <w:rPr>
                <w:rFonts w:ascii="Arial" w:hAnsi="Arial" w:cs="Arial"/>
                <w:color w:val="000000"/>
                <w:sz w:val="24"/>
                <w:szCs w:val="24"/>
                <w:lang w:eastAsia="fr-CA"/>
              </w:rPr>
              <w:t>Roars</w:t>
            </w:r>
            <w:proofErr w:type="spellEnd"/>
            <w:r w:rsidRPr="003D0635">
              <w:rPr>
                <w:rFonts w:ascii="Arial" w:hAnsi="Arial" w:cs="Arial"/>
                <w:color w:val="000000"/>
                <w:sz w:val="24"/>
                <w:szCs w:val="24"/>
                <w:lang w:eastAsia="fr-CA"/>
              </w:rPr>
              <w:t xml:space="preserve"> 4.</w:t>
            </w:r>
          </w:p>
          <w:p w14:paraId="55D3870E"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Partie 6: Capitale 6, Montréal 5. Tirs de barrage.</w:t>
            </w:r>
          </w:p>
          <w:p w14:paraId="2EF11A53"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Partie 7: Gatineau 6, Longueuil 5. Tirs de barrage.</w:t>
            </w:r>
          </w:p>
          <w:p w14:paraId="728BADC1"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Parie 8: Klaxons 6, Buffalos 4.</w:t>
            </w:r>
          </w:p>
          <w:p w14:paraId="7395A984"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Partie 9: Boomerangs 7, Ballerines 3.</w:t>
            </w:r>
          </w:p>
          <w:p w14:paraId="4F951614"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p>
          <w:p w14:paraId="257CD11D"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Buts comptés.</w:t>
            </w:r>
          </w:p>
          <w:p w14:paraId="406F02D4"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Josué 17.</w:t>
            </w:r>
          </w:p>
          <w:p w14:paraId="7DCC48D1"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Jean-François 14.</w:t>
            </w:r>
          </w:p>
          <w:p w14:paraId="211276E9"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William 13.</w:t>
            </w:r>
          </w:p>
          <w:p w14:paraId="5C687B38"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Simon 11.</w:t>
            </w:r>
          </w:p>
          <w:p w14:paraId="2F4C047D"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Stéphane 10.</w:t>
            </w:r>
          </w:p>
          <w:p w14:paraId="1254ED87"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Mathieu 10.</w:t>
            </w:r>
          </w:p>
          <w:p w14:paraId="5F291DC5"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proofErr w:type="spellStart"/>
            <w:r w:rsidRPr="003D0635">
              <w:rPr>
                <w:rFonts w:ascii="Arial" w:hAnsi="Arial" w:cs="Arial"/>
                <w:color w:val="000000"/>
                <w:sz w:val="24"/>
                <w:szCs w:val="24"/>
                <w:lang w:eastAsia="fr-CA"/>
              </w:rPr>
              <w:t>Florinda</w:t>
            </w:r>
            <w:proofErr w:type="spellEnd"/>
            <w:r w:rsidRPr="003D0635">
              <w:rPr>
                <w:rFonts w:ascii="Arial" w:hAnsi="Arial" w:cs="Arial"/>
                <w:color w:val="000000"/>
                <w:sz w:val="24"/>
                <w:szCs w:val="24"/>
                <w:lang w:eastAsia="fr-CA"/>
              </w:rPr>
              <w:t xml:space="preserve"> 8.</w:t>
            </w:r>
          </w:p>
          <w:p w14:paraId="47680494"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Raki 7.</w:t>
            </w:r>
          </w:p>
          <w:p w14:paraId="7C847ED3"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Bruno 7.</w:t>
            </w:r>
          </w:p>
          <w:p w14:paraId="0202556C"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Samuel 6.</w:t>
            </w:r>
          </w:p>
          <w:p w14:paraId="2E93D1F3"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Dominic 5.</w:t>
            </w:r>
          </w:p>
          <w:p w14:paraId="77EA1637"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Marie-Douce 4.</w:t>
            </w:r>
          </w:p>
          <w:p w14:paraId="6A634300"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Rima 3.</w:t>
            </w:r>
          </w:p>
          <w:p w14:paraId="299AB040"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p>
          <w:p w14:paraId="7D0E3D20" w14:textId="11C7C110"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Un grand merci aux joueurs, parce que c'est votre participation qui nous permet de pouvoir tenir ce type d'événement. Un grand merci à nos arbitres et chauffeurs, Claude, Fred, Mélanie, Luciane et Émilie. Un merci spécial à Nathalie Grenier qui a été la responsable du chrono et à titre de marqueuse. Merci à Samantha et Kyle qui ont agi en tant qu'entraîneurs sur le banc. Un énorme merci à Catherine et Ariane d'</w:t>
            </w:r>
            <w:proofErr w:type="spellStart"/>
            <w:r w:rsidRPr="003D0635">
              <w:rPr>
                <w:rFonts w:ascii="Arial" w:hAnsi="Arial" w:cs="Arial"/>
                <w:color w:val="000000"/>
                <w:sz w:val="24"/>
                <w:szCs w:val="24"/>
                <w:lang w:eastAsia="fr-CA"/>
              </w:rPr>
              <w:t>Adaptavie</w:t>
            </w:r>
            <w:proofErr w:type="spellEnd"/>
            <w:r w:rsidRPr="003D0635">
              <w:rPr>
                <w:rFonts w:ascii="Arial" w:hAnsi="Arial" w:cs="Arial"/>
                <w:color w:val="000000"/>
                <w:sz w:val="24"/>
                <w:szCs w:val="24"/>
                <w:lang w:eastAsia="fr-CA"/>
              </w:rPr>
              <w:t xml:space="preserve"> qui gère la logistique de l'</w:t>
            </w:r>
            <w:r w:rsidR="00047561" w:rsidRPr="003D0635">
              <w:rPr>
                <w:rFonts w:ascii="Arial" w:hAnsi="Arial" w:cs="Arial"/>
                <w:color w:val="000000"/>
                <w:sz w:val="24"/>
                <w:szCs w:val="24"/>
                <w:lang w:eastAsia="fr-CA"/>
              </w:rPr>
              <w:t>événement</w:t>
            </w:r>
            <w:r w:rsidRPr="003D0635">
              <w:rPr>
                <w:rFonts w:ascii="Arial" w:hAnsi="Arial" w:cs="Arial"/>
                <w:color w:val="000000"/>
                <w:sz w:val="24"/>
                <w:szCs w:val="24"/>
                <w:lang w:eastAsia="fr-CA"/>
              </w:rPr>
              <w:t xml:space="preserve">. Finalement, un très grand merci à notre </w:t>
            </w:r>
            <w:proofErr w:type="spellStart"/>
            <w:r w:rsidRPr="003D0635">
              <w:rPr>
                <w:rFonts w:ascii="Arial" w:hAnsi="Arial" w:cs="Arial"/>
                <w:color w:val="000000"/>
                <w:sz w:val="24"/>
                <w:szCs w:val="24"/>
                <w:lang w:eastAsia="fr-CA"/>
              </w:rPr>
              <w:t>entraîneure</w:t>
            </w:r>
            <w:proofErr w:type="spellEnd"/>
            <w:r w:rsidRPr="003D0635">
              <w:rPr>
                <w:rFonts w:ascii="Arial" w:hAnsi="Arial" w:cs="Arial"/>
                <w:color w:val="000000"/>
                <w:sz w:val="24"/>
                <w:szCs w:val="24"/>
                <w:lang w:eastAsia="fr-CA"/>
              </w:rPr>
              <w:t xml:space="preserve">-chef Nathalie Séguin qui a organisé le tournoi avec </w:t>
            </w:r>
            <w:proofErr w:type="spellStart"/>
            <w:r w:rsidRPr="003D0635">
              <w:rPr>
                <w:rFonts w:ascii="Arial" w:hAnsi="Arial" w:cs="Arial"/>
                <w:color w:val="000000"/>
                <w:sz w:val="24"/>
                <w:szCs w:val="24"/>
                <w:lang w:eastAsia="fr-CA"/>
              </w:rPr>
              <w:t>Adaptavie</w:t>
            </w:r>
            <w:proofErr w:type="spellEnd"/>
            <w:r w:rsidRPr="003D0635">
              <w:rPr>
                <w:rFonts w:ascii="Arial" w:hAnsi="Arial" w:cs="Arial"/>
                <w:color w:val="000000"/>
                <w:sz w:val="24"/>
                <w:szCs w:val="24"/>
                <w:lang w:eastAsia="fr-CA"/>
              </w:rPr>
              <w:t xml:space="preserve"> et assuré la logistique </w:t>
            </w:r>
            <w:proofErr w:type="spellStart"/>
            <w:r w:rsidRPr="003D0635">
              <w:rPr>
                <w:rFonts w:ascii="Arial" w:hAnsi="Arial" w:cs="Arial"/>
                <w:color w:val="000000"/>
                <w:sz w:val="24"/>
                <w:szCs w:val="24"/>
                <w:lang w:eastAsia="fr-CA"/>
              </w:rPr>
              <w:t>goalball</w:t>
            </w:r>
            <w:proofErr w:type="spellEnd"/>
            <w:r w:rsidRPr="003D0635">
              <w:rPr>
                <w:rFonts w:ascii="Arial" w:hAnsi="Arial" w:cs="Arial"/>
                <w:color w:val="000000"/>
                <w:sz w:val="24"/>
                <w:szCs w:val="24"/>
                <w:lang w:eastAsia="fr-CA"/>
              </w:rPr>
              <w:t xml:space="preserve"> de ce tournoi.</w:t>
            </w:r>
          </w:p>
          <w:p w14:paraId="749E09D2"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p>
          <w:p w14:paraId="35233839" w14:textId="03C0CB57" w:rsidR="00062C8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*À noter qu'une clinique d'arbitre avait lieu en même temps que le tournoi et a permis à Émilie Dagenais de se recertifier.</w:t>
            </w:r>
          </w:p>
        </w:tc>
      </w:tr>
      <w:bookmarkEnd w:id="97"/>
    </w:tbl>
    <w:p w14:paraId="525F6A38" w14:textId="77777777" w:rsidR="00AE4602" w:rsidRPr="003D0635" w:rsidRDefault="00AE4602" w:rsidP="003D0635">
      <w:pPr>
        <w:shd w:val="clear" w:color="auto" w:fill="FFFFFF"/>
        <w:spacing w:after="0"/>
        <w:jc w:val="both"/>
        <w:rPr>
          <w:rFonts w:ascii="Arial" w:hAnsi="Arial" w:cs="Arial"/>
          <w:b/>
          <w:bCs/>
          <w:color w:val="000000"/>
          <w:sz w:val="24"/>
          <w:szCs w:val="24"/>
          <w:lang w:eastAsia="fr-CA"/>
        </w:rPr>
      </w:pPr>
    </w:p>
    <w:p w14:paraId="731C39C4" w14:textId="780DC0E5" w:rsidR="00AE4602" w:rsidRPr="003D0635" w:rsidRDefault="00AE4602" w:rsidP="003D0635">
      <w:pPr>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Vancouver Grand Slam, 7 au 9 mars 2025</w:t>
      </w:r>
    </w:p>
    <w:p w14:paraId="554CDE28" w14:textId="39ACA04E" w:rsidR="00AE4602" w:rsidRPr="003D0635" w:rsidRDefault="00AE4602" w:rsidP="003D0635">
      <w:pPr>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Burnaby, Colombie-Britannique</w:t>
      </w:r>
    </w:p>
    <w:tbl>
      <w:tblPr>
        <w:tblStyle w:val="Grilledutableau"/>
        <w:tblW w:w="0" w:type="auto"/>
        <w:tblLook w:val="04A0" w:firstRow="1" w:lastRow="0" w:firstColumn="1" w:lastColumn="0" w:noHBand="0" w:noVBand="1"/>
      </w:tblPr>
      <w:tblGrid>
        <w:gridCol w:w="8630"/>
      </w:tblGrid>
      <w:tr w:rsidR="00AE4602" w:rsidRPr="003D0635" w14:paraId="41CF7486" w14:textId="77777777" w:rsidTr="000D08FC">
        <w:tc>
          <w:tcPr>
            <w:tcW w:w="8630" w:type="dxa"/>
            <w:shd w:val="clear" w:color="auto" w:fill="E7E6E6" w:themeFill="background2"/>
          </w:tcPr>
          <w:p w14:paraId="621E34E2" w14:textId="37462EF2"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Notre équipe masculine de goaball provinciale, a participé au Vancouver Grand Slam les 7,8 et 9 mars dernier.</w:t>
            </w:r>
          </w:p>
          <w:p w14:paraId="3BDFBC89"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p>
          <w:p w14:paraId="1150A5F8" w14:textId="533D51FC"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10 équipes provenant du Canada, des É-U et du Brésil se sont affrontées lors de cette compétition de goaball de très haut niveau !</w:t>
            </w:r>
          </w:p>
          <w:p w14:paraId="555591F0"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p>
          <w:p w14:paraId="5DFBD889" w14:textId="1B910305"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Bravo à notre équipe masculine du Québec pour leur participation à ce tournoi, et félicitations à Instituto </w:t>
            </w:r>
            <w:proofErr w:type="spellStart"/>
            <w:r w:rsidRPr="003D0635">
              <w:rPr>
                <w:rFonts w:ascii="Arial" w:hAnsi="Arial" w:cs="Arial"/>
                <w:color w:val="000000"/>
                <w:sz w:val="24"/>
                <w:szCs w:val="24"/>
                <w:lang w:eastAsia="fr-CA"/>
              </w:rPr>
              <w:t>Athlon</w:t>
            </w:r>
            <w:proofErr w:type="spellEnd"/>
            <w:r w:rsidRPr="003D0635">
              <w:rPr>
                <w:rFonts w:ascii="Arial" w:hAnsi="Arial" w:cs="Arial"/>
                <w:color w:val="000000"/>
                <w:sz w:val="24"/>
                <w:szCs w:val="24"/>
                <w:lang w:eastAsia="fr-CA"/>
              </w:rPr>
              <w:t xml:space="preserve"> pour avoir remporté l'or, Manticores pour l'argent et California Crown pour avoir remporté le bronze. Le Québec a terminé au 9</w:t>
            </w:r>
            <w:r w:rsidRPr="003D0635">
              <w:rPr>
                <w:rFonts w:ascii="Arial" w:hAnsi="Arial" w:cs="Arial"/>
                <w:color w:val="000000"/>
                <w:sz w:val="24"/>
                <w:szCs w:val="24"/>
                <w:vertAlign w:val="superscript"/>
                <w:lang w:eastAsia="fr-CA"/>
              </w:rPr>
              <w:t>e</w:t>
            </w:r>
            <w:r w:rsidRPr="003D0635">
              <w:rPr>
                <w:rFonts w:ascii="Arial" w:hAnsi="Arial" w:cs="Arial"/>
                <w:color w:val="000000"/>
                <w:sz w:val="24"/>
                <w:szCs w:val="24"/>
                <w:lang w:eastAsia="fr-CA"/>
              </w:rPr>
              <w:t xml:space="preserve"> rang du classement. </w:t>
            </w:r>
          </w:p>
          <w:p w14:paraId="19729D08" w14:textId="77777777" w:rsidR="00AE4602" w:rsidRPr="003D0635" w:rsidRDefault="00AE4602" w:rsidP="003D0635">
            <w:pPr>
              <w:shd w:val="clear" w:color="auto" w:fill="FFFFFF"/>
              <w:spacing w:after="0"/>
              <w:jc w:val="both"/>
              <w:rPr>
                <w:rFonts w:ascii="Arial" w:hAnsi="Arial" w:cs="Arial"/>
                <w:color w:val="000000"/>
                <w:sz w:val="24"/>
                <w:szCs w:val="24"/>
                <w:lang w:eastAsia="fr-CA"/>
              </w:rPr>
            </w:pPr>
          </w:p>
          <w:p w14:paraId="3FE7FC86" w14:textId="1349D7F1" w:rsidR="00AE4602" w:rsidRPr="003D0635" w:rsidRDefault="00AE4602"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L’équipe du Québec était composée de : Josué Coudé, Dominic Martin, Jean-François </w:t>
            </w:r>
            <w:proofErr w:type="spellStart"/>
            <w:r w:rsidRPr="003D0635">
              <w:rPr>
                <w:rFonts w:ascii="Arial" w:hAnsi="Arial" w:cs="Arial"/>
                <w:color w:val="000000"/>
                <w:sz w:val="24"/>
                <w:szCs w:val="24"/>
                <w:lang w:eastAsia="fr-CA"/>
              </w:rPr>
              <w:t>Crépault</w:t>
            </w:r>
            <w:proofErr w:type="spellEnd"/>
            <w:r w:rsidRPr="003D0635">
              <w:rPr>
                <w:rFonts w:ascii="Arial" w:hAnsi="Arial" w:cs="Arial"/>
                <w:color w:val="000000"/>
                <w:sz w:val="24"/>
                <w:szCs w:val="24"/>
                <w:lang w:eastAsia="fr-CA"/>
              </w:rPr>
              <w:t xml:space="preserve">, Raki Karim et Mathieu Rochette. Les </w:t>
            </w:r>
            <w:proofErr w:type="spellStart"/>
            <w:r w:rsidRPr="003D0635">
              <w:rPr>
                <w:rFonts w:ascii="Arial" w:hAnsi="Arial" w:cs="Arial"/>
                <w:color w:val="000000"/>
                <w:sz w:val="24"/>
                <w:szCs w:val="24"/>
                <w:lang w:eastAsia="fr-CA"/>
              </w:rPr>
              <w:t>entraineures</w:t>
            </w:r>
            <w:proofErr w:type="spellEnd"/>
            <w:r w:rsidRPr="003D0635">
              <w:rPr>
                <w:rFonts w:ascii="Arial" w:hAnsi="Arial" w:cs="Arial"/>
                <w:color w:val="000000"/>
                <w:sz w:val="24"/>
                <w:szCs w:val="24"/>
                <w:lang w:eastAsia="fr-CA"/>
              </w:rPr>
              <w:t xml:space="preserve"> Nathalie Séguin et Samantha Blanchet et notre physiothérapeute Marie-Hélène Dumas étaient également de la partie.</w:t>
            </w:r>
            <w:r w:rsidR="00047561" w:rsidRPr="003D0635">
              <w:rPr>
                <w:rFonts w:ascii="Arial" w:hAnsi="Arial" w:cs="Arial"/>
                <w:color w:val="000000"/>
                <w:sz w:val="24"/>
                <w:szCs w:val="24"/>
                <w:lang w:eastAsia="fr-CA"/>
              </w:rPr>
              <w:t xml:space="preserve"> </w:t>
            </w:r>
          </w:p>
        </w:tc>
      </w:tr>
    </w:tbl>
    <w:p w14:paraId="26E54226" w14:textId="77777777" w:rsidR="000D2827" w:rsidRPr="003D0635" w:rsidRDefault="000D2827" w:rsidP="003D0635">
      <w:pPr>
        <w:shd w:val="clear" w:color="auto" w:fill="FFFFFF"/>
        <w:spacing w:after="0"/>
        <w:jc w:val="both"/>
        <w:rPr>
          <w:rFonts w:ascii="Arial" w:hAnsi="Arial" w:cs="Arial"/>
          <w:color w:val="000000"/>
          <w:sz w:val="24"/>
          <w:szCs w:val="24"/>
          <w:lang w:eastAsia="fr-CA"/>
        </w:rPr>
      </w:pPr>
    </w:p>
    <w:p w14:paraId="442766C6" w14:textId="38DCDB3D" w:rsidR="000D2827" w:rsidRPr="003D0635" w:rsidRDefault="000D2827" w:rsidP="003D0635">
      <w:pPr>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 xml:space="preserve">Formation </w:t>
      </w:r>
      <w:r w:rsidR="00F623DA" w:rsidRPr="003D0635">
        <w:rPr>
          <w:rFonts w:ascii="Arial" w:hAnsi="Arial" w:cs="Arial"/>
          <w:b/>
          <w:bCs/>
          <w:color w:val="000000"/>
          <w:sz w:val="24"/>
          <w:szCs w:val="24"/>
          <w:lang w:eastAsia="fr-CA"/>
        </w:rPr>
        <w:t xml:space="preserve">des </w:t>
      </w:r>
      <w:r w:rsidRPr="003D0635">
        <w:rPr>
          <w:rFonts w:ascii="Arial" w:hAnsi="Arial" w:cs="Arial"/>
          <w:b/>
          <w:bCs/>
          <w:color w:val="000000"/>
          <w:sz w:val="24"/>
          <w:szCs w:val="24"/>
          <w:lang w:eastAsia="fr-CA"/>
        </w:rPr>
        <w:t>officiels</w:t>
      </w:r>
    </w:p>
    <w:p w14:paraId="63BF98A2" w14:textId="77777777" w:rsidR="00062C82" w:rsidRPr="003D0635" w:rsidRDefault="00062C82" w:rsidP="003D0635">
      <w:pPr>
        <w:shd w:val="clear" w:color="auto" w:fill="FFFFFF"/>
        <w:spacing w:after="0"/>
        <w:jc w:val="both"/>
        <w:rPr>
          <w:rFonts w:ascii="Arial" w:hAnsi="Arial" w:cs="Arial"/>
          <w:b/>
          <w:bCs/>
          <w:color w:val="000000"/>
          <w:sz w:val="24"/>
          <w:szCs w:val="24"/>
          <w:lang w:eastAsia="fr-CA"/>
        </w:rPr>
      </w:pPr>
    </w:p>
    <w:p w14:paraId="5C3D97F7" w14:textId="48094E98" w:rsidR="00EF79E0" w:rsidRPr="003D0635" w:rsidRDefault="00EF79E0"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En janvier 2025, plus de vingt personnes ont reçu la formation d’officiels mineurs pour les tournois de </w:t>
      </w:r>
      <w:proofErr w:type="spellStart"/>
      <w:r w:rsidRPr="003D0635">
        <w:rPr>
          <w:rFonts w:ascii="Arial" w:hAnsi="Arial" w:cs="Arial"/>
          <w:color w:val="000000"/>
          <w:sz w:val="24"/>
          <w:szCs w:val="24"/>
          <w:lang w:eastAsia="fr-CA"/>
        </w:rPr>
        <w:t>goalball</w:t>
      </w:r>
      <w:proofErr w:type="spellEnd"/>
      <w:r w:rsidRPr="003D0635">
        <w:rPr>
          <w:rFonts w:ascii="Arial" w:hAnsi="Arial" w:cs="Arial"/>
          <w:color w:val="000000"/>
          <w:sz w:val="24"/>
          <w:szCs w:val="24"/>
          <w:lang w:eastAsia="fr-CA"/>
        </w:rPr>
        <w:t>.</w:t>
      </w:r>
    </w:p>
    <w:p w14:paraId="4B9BF8D3" w14:textId="77777777" w:rsidR="00EF79E0" w:rsidRPr="003D0635" w:rsidRDefault="00EF79E0" w:rsidP="003D0635">
      <w:pPr>
        <w:shd w:val="clear" w:color="auto" w:fill="FFFFFF"/>
        <w:spacing w:after="0"/>
        <w:jc w:val="both"/>
        <w:rPr>
          <w:rFonts w:ascii="Arial" w:hAnsi="Arial" w:cs="Arial"/>
          <w:b/>
          <w:bCs/>
          <w:color w:val="000000"/>
          <w:sz w:val="24"/>
          <w:szCs w:val="24"/>
          <w:lang w:eastAsia="fr-CA"/>
        </w:rPr>
      </w:pPr>
    </w:p>
    <w:p w14:paraId="2DE8473F" w14:textId="4597B659" w:rsidR="00EF79E0" w:rsidRPr="003D0635" w:rsidRDefault="00EF79E0"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En janvier 2025, huit</w:t>
      </w:r>
      <w:r w:rsidR="000D2827" w:rsidRPr="003D0635">
        <w:rPr>
          <w:rFonts w:ascii="Arial" w:hAnsi="Arial" w:cs="Arial"/>
          <w:color w:val="000000"/>
          <w:sz w:val="24"/>
          <w:szCs w:val="24"/>
          <w:lang w:eastAsia="fr-CA"/>
        </w:rPr>
        <w:t xml:space="preserve"> personnes ont pris part au stage théorique </w:t>
      </w:r>
      <w:r w:rsidRPr="003D0635">
        <w:rPr>
          <w:rFonts w:ascii="Arial" w:hAnsi="Arial" w:cs="Arial"/>
          <w:color w:val="000000"/>
          <w:sz w:val="24"/>
          <w:szCs w:val="24"/>
          <w:lang w:eastAsia="fr-CA"/>
        </w:rPr>
        <w:t xml:space="preserve">et pratique </w:t>
      </w:r>
      <w:r w:rsidR="00AE4602" w:rsidRPr="003D0635">
        <w:rPr>
          <w:rFonts w:ascii="Arial" w:hAnsi="Arial" w:cs="Arial"/>
          <w:color w:val="000000"/>
          <w:sz w:val="24"/>
          <w:szCs w:val="24"/>
          <w:lang w:eastAsia="fr-CA"/>
        </w:rPr>
        <w:t>en marge du TIGM 2025</w:t>
      </w:r>
      <w:r w:rsidRPr="003D0635">
        <w:rPr>
          <w:rFonts w:ascii="Arial" w:hAnsi="Arial" w:cs="Arial"/>
          <w:color w:val="000000"/>
          <w:sz w:val="24"/>
          <w:szCs w:val="24"/>
          <w:lang w:eastAsia="fr-CA"/>
        </w:rPr>
        <w:t xml:space="preserve"> - </w:t>
      </w:r>
      <w:r w:rsidR="000D2827" w:rsidRPr="003D0635">
        <w:rPr>
          <w:rFonts w:ascii="Arial" w:hAnsi="Arial" w:cs="Arial"/>
          <w:color w:val="000000"/>
          <w:sz w:val="24"/>
          <w:szCs w:val="24"/>
          <w:lang w:eastAsia="fr-CA"/>
        </w:rPr>
        <w:t>Clinique d’arbitre d</w:t>
      </w:r>
      <w:r w:rsidR="00AE4602" w:rsidRPr="003D0635">
        <w:rPr>
          <w:rFonts w:ascii="Arial" w:hAnsi="Arial" w:cs="Arial"/>
          <w:color w:val="000000"/>
          <w:sz w:val="24"/>
          <w:szCs w:val="24"/>
          <w:lang w:eastAsia="fr-CA"/>
        </w:rPr>
        <w:t xml:space="preserve">e </w:t>
      </w:r>
      <w:proofErr w:type="spellStart"/>
      <w:r w:rsidR="00AE4602" w:rsidRPr="003D0635">
        <w:rPr>
          <w:rFonts w:ascii="Arial" w:hAnsi="Arial" w:cs="Arial"/>
          <w:color w:val="000000"/>
          <w:sz w:val="24"/>
          <w:szCs w:val="24"/>
          <w:lang w:eastAsia="fr-CA"/>
        </w:rPr>
        <w:t>recertification</w:t>
      </w:r>
      <w:proofErr w:type="spellEnd"/>
      <w:r w:rsidRPr="003D0635">
        <w:rPr>
          <w:rFonts w:ascii="Arial" w:hAnsi="Arial" w:cs="Arial"/>
          <w:color w:val="000000"/>
          <w:sz w:val="24"/>
          <w:szCs w:val="24"/>
          <w:lang w:eastAsia="fr-CA"/>
        </w:rPr>
        <w:t xml:space="preserve"> avec nouvelles règles de l’IBSA.</w:t>
      </w:r>
    </w:p>
    <w:p w14:paraId="2C2BF4DF" w14:textId="77777777" w:rsidR="00062C82" w:rsidRPr="003D0635" w:rsidRDefault="00062C82" w:rsidP="003D0635">
      <w:pPr>
        <w:shd w:val="clear" w:color="auto" w:fill="FFFFFF"/>
        <w:spacing w:after="0"/>
        <w:jc w:val="both"/>
        <w:rPr>
          <w:rFonts w:ascii="Arial" w:hAnsi="Arial" w:cs="Arial"/>
          <w:color w:val="000000"/>
          <w:sz w:val="24"/>
          <w:szCs w:val="24"/>
          <w:lang w:eastAsia="fr-CA"/>
        </w:rPr>
      </w:pPr>
    </w:p>
    <w:p w14:paraId="1F89AC49" w14:textId="2F81CD92" w:rsidR="000D2827" w:rsidRPr="003D0635" w:rsidRDefault="000D2827"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Lors du </w:t>
      </w:r>
      <w:proofErr w:type="gramStart"/>
      <w:r w:rsidRPr="003D0635">
        <w:rPr>
          <w:rFonts w:ascii="Arial" w:hAnsi="Arial" w:cs="Arial"/>
          <w:color w:val="000000"/>
          <w:sz w:val="24"/>
          <w:szCs w:val="24"/>
          <w:lang w:eastAsia="fr-CA"/>
        </w:rPr>
        <w:t>challenge</w:t>
      </w:r>
      <w:proofErr w:type="gramEnd"/>
      <w:r w:rsidR="00F623DA" w:rsidRPr="003D0635">
        <w:rPr>
          <w:rFonts w:ascii="Arial" w:hAnsi="Arial" w:cs="Arial"/>
          <w:color w:val="000000"/>
          <w:sz w:val="24"/>
          <w:szCs w:val="24"/>
          <w:lang w:eastAsia="fr-CA"/>
        </w:rPr>
        <w:t xml:space="preserve"> </w:t>
      </w:r>
      <w:r w:rsidRPr="003D0635">
        <w:rPr>
          <w:rFonts w:ascii="Arial" w:hAnsi="Arial" w:cs="Arial"/>
          <w:color w:val="000000"/>
          <w:sz w:val="24"/>
          <w:szCs w:val="24"/>
          <w:lang w:eastAsia="fr-CA"/>
        </w:rPr>
        <w:t xml:space="preserve">hivernal </w:t>
      </w:r>
      <w:proofErr w:type="spellStart"/>
      <w:r w:rsidRPr="003D0635">
        <w:rPr>
          <w:rFonts w:ascii="Arial" w:hAnsi="Arial" w:cs="Arial"/>
          <w:color w:val="000000"/>
          <w:sz w:val="24"/>
          <w:szCs w:val="24"/>
          <w:lang w:eastAsia="fr-CA"/>
        </w:rPr>
        <w:t>Adaptavie</w:t>
      </w:r>
      <w:proofErr w:type="spellEnd"/>
      <w:r w:rsidRPr="003D0635">
        <w:rPr>
          <w:rFonts w:ascii="Arial" w:hAnsi="Arial" w:cs="Arial"/>
          <w:color w:val="000000"/>
          <w:sz w:val="24"/>
          <w:szCs w:val="24"/>
          <w:lang w:eastAsia="fr-CA"/>
        </w:rPr>
        <w:t xml:space="preserve">, </w:t>
      </w:r>
      <w:r w:rsidR="00EF79E0" w:rsidRPr="003D0635">
        <w:rPr>
          <w:rFonts w:ascii="Arial" w:hAnsi="Arial" w:cs="Arial"/>
          <w:color w:val="000000"/>
          <w:sz w:val="24"/>
          <w:szCs w:val="24"/>
          <w:lang w:eastAsia="fr-CA"/>
        </w:rPr>
        <w:t xml:space="preserve">l’arbitre </w:t>
      </w:r>
      <w:r w:rsidRPr="003D0635">
        <w:rPr>
          <w:rFonts w:ascii="Arial" w:hAnsi="Arial" w:cs="Arial"/>
          <w:color w:val="000000"/>
          <w:sz w:val="24"/>
          <w:szCs w:val="24"/>
          <w:lang w:eastAsia="fr-CA"/>
        </w:rPr>
        <w:t xml:space="preserve">Émilie Dagenais a reçu la formation </w:t>
      </w:r>
      <w:r w:rsidR="00AE4602" w:rsidRPr="003D0635">
        <w:rPr>
          <w:rFonts w:ascii="Arial" w:hAnsi="Arial" w:cs="Arial"/>
          <w:color w:val="000000"/>
          <w:sz w:val="24"/>
          <w:szCs w:val="24"/>
          <w:lang w:eastAsia="fr-CA"/>
        </w:rPr>
        <w:t xml:space="preserve">de </w:t>
      </w:r>
      <w:proofErr w:type="spellStart"/>
      <w:r w:rsidR="00AE4602" w:rsidRPr="003D0635">
        <w:rPr>
          <w:rFonts w:ascii="Arial" w:hAnsi="Arial" w:cs="Arial"/>
          <w:color w:val="000000"/>
          <w:sz w:val="24"/>
          <w:szCs w:val="24"/>
          <w:lang w:eastAsia="fr-CA"/>
        </w:rPr>
        <w:t>recertification</w:t>
      </w:r>
      <w:proofErr w:type="spellEnd"/>
      <w:r w:rsidR="00AE4602" w:rsidRPr="003D0635">
        <w:rPr>
          <w:rFonts w:ascii="Arial" w:hAnsi="Arial" w:cs="Arial"/>
          <w:color w:val="000000"/>
          <w:sz w:val="24"/>
          <w:szCs w:val="24"/>
          <w:lang w:eastAsia="fr-CA"/>
        </w:rPr>
        <w:t>.</w:t>
      </w:r>
    </w:p>
    <w:p w14:paraId="7FA33160" w14:textId="77777777" w:rsidR="000D2827" w:rsidRPr="003D0635" w:rsidRDefault="000D2827" w:rsidP="003D0635">
      <w:pPr>
        <w:shd w:val="clear" w:color="auto" w:fill="FFFFFF"/>
        <w:spacing w:after="0"/>
        <w:jc w:val="both"/>
        <w:rPr>
          <w:rFonts w:ascii="Arial" w:hAnsi="Arial" w:cs="Arial"/>
          <w:color w:val="000000"/>
          <w:sz w:val="24"/>
          <w:szCs w:val="24"/>
          <w:lang w:eastAsia="fr-CA"/>
        </w:rPr>
      </w:pPr>
    </w:p>
    <w:p w14:paraId="32AA2D4E" w14:textId="77777777" w:rsidR="000D2827" w:rsidRPr="003D0635" w:rsidRDefault="000D2827" w:rsidP="003D0635">
      <w:pPr>
        <w:shd w:val="clear" w:color="auto" w:fill="FFFFFF"/>
        <w:spacing w:after="0"/>
        <w:jc w:val="both"/>
        <w:rPr>
          <w:rFonts w:ascii="Arial" w:hAnsi="Arial" w:cs="Arial"/>
          <w:b/>
          <w:bCs/>
          <w:color w:val="000000"/>
          <w:sz w:val="24"/>
          <w:szCs w:val="24"/>
          <w:lang w:eastAsia="fr-CA"/>
        </w:rPr>
      </w:pPr>
      <w:r w:rsidRPr="003D0635">
        <w:rPr>
          <w:rFonts w:ascii="Arial" w:hAnsi="Arial" w:cs="Arial"/>
          <w:b/>
          <w:bCs/>
          <w:color w:val="000000"/>
          <w:sz w:val="24"/>
          <w:szCs w:val="24"/>
          <w:lang w:eastAsia="fr-CA"/>
        </w:rPr>
        <w:t>Équipement</w:t>
      </w:r>
    </w:p>
    <w:p w14:paraId="4A1351BD" w14:textId="77777777" w:rsidR="00944BA4" w:rsidRPr="003D0635" w:rsidRDefault="00944BA4" w:rsidP="003D0635">
      <w:pPr>
        <w:shd w:val="clear" w:color="auto" w:fill="FFFFFF"/>
        <w:spacing w:after="0"/>
        <w:jc w:val="both"/>
        <w:rPr>
          <w:rFonts w:ascii="Arial" w:hAnsi="Arial" w:cs="Arial"/>
          <w:color w:val="000000"/>
          <w:sz w:val="24"/>
          <w:szCs w:val="24"/>
          <w:lang w:eastAsia="fr-CA"/>
        </w:rPr>
      </w:pPr>
    </w:p>
    <w:p w14:paraId="7A6E2CF7" w14:textId="09746112" w:rsidR="000D2827" w:rsidRPr="003D0635" w:rsidRDefault="000D2827" w:rsidP="003D0635">
      <w:pPr>
        <w:shd w:val="clear" w:color="auto" w:fill="FFFFFF"/>
        <w:spacing w:after="0"/>
        <w:jc w:val="both"/>
        <w:rPr>
          <w:rFonts w:ascii="Arial" w:hAnsi="Arial" w:cs="Arial"/>
          <w:color w:val="000000"/>
          <w:sz w:val="24"/>
          <w:szCs w:val="24"/>
          <w:lang w:eastAsia="fr-CA"/>
        </w:rPr>
      </w:pPr>
      <w:r w:rsidRPr="003D0635">
        <w:rPr>
          <w:rFonts w:ascii="Arial" w:hAnsi="Arial" w:cs="Arial"/>
          <w:color w:val="000000"/>
          <w:sz w:val="24"/>
          <w:szCs w:val="24"/>
          <w:lang w:eastAsia="fr-CA"/>
        </w:rPr>
        <w:t xml:space="preserve">L’ASAQ s’est procuré </w:t>
      </w:r>
      <w:r w:rsidR="00944BA4" w:rsidRPr="003D0635">
        <w:rPr>
          <w:rFonts w:ascii="Arial" w:hAnsi="Arial" w:cs="Arial"/>
          <w:color w:val="000000"/>
          <w:sz w:val="24"/>
          <w:szCs w:val="24"/>
          <w:lang w:eastAsia="fr-CA"/>
        </w:rPr>
        <w:t>en 202</w:t>
      </w:r>
      <w:r w:rsidR="00AE4602" w:rsidRPr="003D0635">
        <w:rPr>
          <w:rFonts w:ascii="Arial" w:hAnsi="Arial" w:cs="Arial"/>
          <w:color w:val="000000"/>
          <w:sz w:val="24"/>
          <w:szCs w:val="24"/>
          <w:lang w:eastAsia="fr-CA"/>
        </w:rPr>
        <w:t>4</w:t>
      </w:r>
      <w:r w:rsidR="00944BA4" w:rsidRPr="003D0635">
        <w:rPr>
          <w:rFonts w:ascii="Arial" w:hAnsi="Arial" w:cs="Arial"/>
          <w:color w:val="000000"/>
          <w:sz w:val="24"/>
          <w:szCs w:val="24"/>
          <w:lang w:eastAsia="fr-CA"/>
        </w:rPr>
        <w:t>-202</w:t>
      </w:r>
      <w:r w:rsidR="00AE4602" w:rsidRPr="003D0635">
        <w:rPr>
          <w:rFonts w:ascii="Arial" w:hAnsi="Arial" w:cs="Arial"/>
          <w:color w:val="000000"/>
          <w:sz w:val="24"/>
          <w:szCs w:val="24"/>
          <w:lang w:eastAsia="fr-CA"/>
        </w:rPr>
        <w:t>5</w:t>
      </w:r>
      <w:r w:rsidR="00944BA4" w:rsidRPr="003D0635">
        <w:rPr>
          <w:rFonts w:ascii="Arial" w:hAnsi="Arial" w:cs="Arial"/>
          <w:color w:val="000000"/>
          <w:sz w:val="24"/>
          <w:szCs w:val="24"/>
          <w:lang w:eastAsia="fr-CA"/>
        </w:rPr>
        <w:t xml:space="preserve"> </w:t>
      </w:r>
      <w:r w:rsidRPr="003D0635">
        <w:rPr>
          <w:rFonts w:ascii="Arial" w:hAnsi="Arial" w:cs="Arial"/>
          <w:color w:val="000000"/>
          <w:sz w:val="24"/>
          <w:szCs w:val="24"/>
          <w:lang w:eastAsia="fr-CA"/>
        </w:rPr>
        <w:t>de l’équipement sportif qu’elle offre aux personnes qui veulent essayer</w:t>
      </w:r>
      <w:r w:rsidR="0020287A" w:rsidRPr="003D0635">
        <w:rPr>
          <w:rFonts w:ascii="Arial" w:hAnsi="Arial" w:cs="Arial"/>
          <w:color w:val="000000"/>
          <w:sz w:val="24"/>
          <w:szCs w:val="24"/>
          <w:lang w:eastAsia="fr-CA"/>
        </w:rPr>
        <w:t xml:space="preserve"> ou qui jouent</w:t>
      </w:r>
      <w:r w:rsidRPr="003D0635">
        <w:rPr>
          <w:rFonts w:ascii="Arial" w:hAnsi="Arial" w:cs="Arial"/>
          <w:color w:val="000000"/>
          <w:sz w:val="24"/>
          <w:szCs w:val="24"/>
          <w:lang w:eastAsia="fr-CA"/>
        </w:rPr>
        <w:t xml:space="preserve"> </w:t>
      </w:r>
      <w:r w:rsidR="0020287A" w:rsidRPr="003D0635">
        <w:rPr>
          <w:rFonts w:ascii="Arial" w:hAnsi="Arial" w:cs="Arial"/>
          <w:color w:val="000000"/>
          <w:sz w:val="24"/>
          <w:szCs w:val="24"/>
          <w:lang w:eastAsia="fr-CA"/>
        </w:rPr>
        <w:t>au</w:t>
      </w:r>
      <w:r w:rsidRPr="003D0635">
        <w:rPr>
          <w:rFonts w:ascii="Arial" w:hAnsi="Arial" w:cs="Arial"/>
          <w:color w:val="000000"/>
          <w:sz w:val="24"/>
          <w:szCs w:val="24"/>
          <w:lang w:eastAsia="fr-CA"/>
        </w:rPr>
        <w:t xml:space="preserve"> </w:t>
      </w:r>
      <w:proofErr w:type="spellStart"/>
      <w:r w:rsidRPr="003D0635">
        <w:rPr>
          <w:rFonts w:ascii="Arial" w:hAnsi="Arial" w:cs="Arial"/>
          <w:color w:val="000000"/>
          <w:sz w:val="24"/>
          <w:szCs w:val="24"/>
          <w:lang w:eastAsia="fr-CA"/>
        </w:rPr>
        <w:t>goalball</w:t>
      </w:r>
      <w:proofErr w:type="spellEnd"/>
      <w:r w:rsidR="00944BA4" w:rsidRPr="003D0635">
        <w:rPr>
          <w:rFonts w:ascii="Arial" w:hAnsi="Arial" w:cs="Arial"/>
          <w:color w:val="000000"/>
          <w:sz w:val="24"/>
          <w:szCs w:val="24"/>
          <w:lang w:eastAsia="fr-CA"/>
        </w:rPr>
        <w:t xml:space="preserve"> </w:t>
      </w:r>
      <w:r w:rsidR="00AE4602" w:rsidRPr="003D0635">
        <w:rPr>
          <w:rFonts w:ascii="Arial" w:hAnsi="Arial" w:cs="Arial"/>
          <w:color w:val="000000"/>
          <w:sz w:val="24"/>
          <w:szCs w:val="24"/>
          <w:lang w:eastAsia="fr-CA"/>
        </w:rPr>
        <w:t xml:space="preserve">ainsi qu’au tennis sonore, </w:t>
      </w:r>
      <w:r w:rsidR="00944BA4" w:rsidRPr="003D0635">
        <w:rPr>
          <w:rFonts w:ascii="Arial" w:hAnsi="Arial" w:cs="Arial"/>
          <w:color w:val="000000"/>
          <w:sz w:val="24"/>
          <w:szCs w:val="24"/>
          <w:lang w:eastAsia="fr-CA"/>
        </w:rPr>
        <w:t xml:space="preserve">tel que </w:t>
      </w:r>
      <w:r w:rsidR="00AE4602" w:rsidRPr="003D0635">
        <w:rPr>
          <w:rFonts w:ascii="Arial" w:hAnsi="Arial" w:cs="Arial"/>
          <w:color w:val="000000"/>
          <w:sz w:val="24"/>
          <w:szCs w:val="24"/>
          <w:lang w:eastAsia="fr-CA"/>
        </w:rPr>
        <w:t xml:space="preserve">; </w:t>
      </w:r>
      <w:r w:rsidR="00944BA4" w:rsidRPr="003D0635">
        <w:rPr>
          <w:rFonts w:ascii="Arial" w:hAnsi="Arial" w:cs="Arial"/>
          <w:color w:val="000000"/>
          <w:sz w:val="24"/>
          <w:szCs w:val="24"/>
          <w:lang w:eastAsia="fr-CA"/>
        </w:rPr>
        <w:t>des ballons</w:t>
      </w:r>
      <w:r w:rsidR="00AE4602" w:rsidRPr="003D0635">
        <w:rPr>
          <w:rFonts w:ascii="Arial" w:hAnsi="Arial" w:cs="Arial"/>
          <w:color w:val="000000"/>
          <w:sz w:val="24"/>
          <w:szCs w:val="24"/>
          <w:lang w:eastAsia="fr-CA"/>
        </w:rPr>
        <w:t xml:space="preserve"> de </w:t>
      </w:r>
      <w:proofErr w:type="spellStart"/>
      <w:r w:rsidR="00AE4602" w:rsidRPr="003D0635">
        <w:rPr>
          <w:rFonts w:ascii="Arial" w:hAnsi="Arial" w:cs="Arial"/>
          <w:color w:val="000000"/>
          <w:sz w:val="24"/>
          <w:szCs w:val="24"/>
          <w:lang w:eastAsia="fr-CA"/>
        </w:rPr>
        <w:t>goalball</w:t>
      </w:r>
      <w:proofErr w:type="spellEnd"/>
      <w:r w:rsidR="00AE4602" w:rsidRPr="003D0635">
        <w:rPr>
          <w:rFonts w:ascii="Arial" w:hAnsi="Arial" w:cs="Arial"/>
          <w:color w:val="000000"/>
          <w:sz w:val="24"/>
          <w:szCs w:val="24"/>
          <w:lang w:eastAsia="fr-CA"/>
        </w:rPr>
        <w:t xml:space="preserve">, des balles de tennis sonores, des raquettes de tennis, des ballons d’entraînement, des jerseys de </w:t>
      </w:r>
      <w:proofErr w:type="spellStart"/>
      <w:r w:rsidR="00AE4602" w:rsidRPr="003D0635">
        <w:rPr>
          <w:rFonts w:ascii="Arial" w:hAnsi="Arial" w:cs="Arial"/>
          <w:color w:val="000000"/>
          <w:sz w:val="24"/>
          <w:szCs w:val="24"/>
          <w:lang w:eastAsia="fr-CA"/>
        </w:rPr>
        <w:t>goalball</w:t>
      </w:r>
      <w:proofErr w:type="spellEnd"/>
      <w:r w:rsidR="00AE4602" w:rsidRPr="003D0635">
        <w:rPr>
          <w:rFonts w:ascii="Arial" w:hAnsi="Arial" w:cs="Arial"/>
          <w:color w:val="000000"/>
          <w:sz w:val="24"/>
          <w:szCs w:val="24"/>
          <w:lang w:eastAsia="fr-CA"/>
        </w:rPr>
        <w:t xml:space="preserve">, des polos officiels et </w:t>
      </w:r>
      <w:r w:rsidR="00944BA4" w:rsidRPr="003D0635">
        <w:rPr>
          <w:rFonts w:ascii="Arial" w:hAnsi="Arial" w:cs="Arial"/>
          <w:color w:val="000000"/>
          <w:sz w:val="24"/>
          <w:szCs w:val="24"/>
          <w:lang w:eastAsia="fr-CA"/>
        </w:rPr>
        <w:t>de l’équipement de protectio</w:t>
      </w:r>
      <w:r w:rsidR="0020287A" w:rsidRPr="003D0635">
        <w:rPr>
          <w:rFonts w:ascii="Arial" w:hAnsi="Arial" w:cs="Arial"/>
          <w:color w:val="000000"/>
          <w:sz w:val="24"/>
          <w:szCs w:val="24"/>
          <w:lang w:eastAsia="fr-CA"/>
        </w:rPr>
        <w:t>n.</w:t>
      </w:r>
    </w:p>
    <w:sectPr w:rsidR="000D2827" w:rsidRPr="003D0635" w:rsidSect="00A84288">
      <w:footerReference w:type="default" r:id="rId10"/>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00F2F" w14:textId="77777777" w:rsidR="001E1A3B" w:rsidRDefault="001E1A3B" w:rsidP="009C1429">
      <w:pPr>
        <w:spacing w:after="0" w:line="240" w:lineRule="auto"/>
      </w:pPr>
      <w:r>
        <w:separator/>
      </w:r>
    </w:p>
  </w:endnote>
  <w:endnote w:type="continuationSeparator" w:id="0">
    <w:p w14:paraId="66F7215F" w14:textId="77777777" w:rsidR="001E1A3B" w:rsidRDefault="001E1A3B" w:rsidP="009C1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814A1" w14:textId="559F4D09" w:rsidR="009C1429" w:rsidRPr="007B46C7" w:rsidRDefault="00A6223E" w:rsidP="007B46C7">
    <w:pPr>
      <w:pStyle w:val="Pieddepage"/>
      <w:jc w:val="right"/>
      <w:rPr>
        <w:rFonts w:ascii="Arial" w:hAnsi="Arial" w:cs="Arial"/>
        <w:sz w:val="20"/>
        <w:szCs w:val="20"/>
      </w:rPr>
    </w:pPr>
    <w:r w:rsidRPr="007B46C7">
      <w:rPr>
        <w:rFonts w:ascii="Arial" w:hAnsi="Arial" w:cs="Arial"/>
        <w:b/>
        <w:bCs/>
        <w:sz w:val="20"/>
        <w:szCs w:val="20"/>
      </w:rPr>
      <w:t>ASAQ</w:t>
    </w:r>
    <w:r w:rsidRPr="007B46C7">
      <w:rPr>
        <w:rFonts w:ascii="Arial" w:hAnsi="Arial" w:cs="Arial"/>
        <w:b/>
        <w:bCs/>
        <w:sz w:val="20"/>
        <w:szCs w:val="20"/>
      </w:rPr>
      <w:tab/>
      <w:t xml:space="preserve">Rapport </w:t>
    </w:r>
    <w:r w:rsidR="00A84288" w:rsidRPr="007B46C7">
      <w:rPr>
        <w:rFonts w:ascii="Arial" w:hAnsi="Arial" w:cs="Arial"/>
        <w:b/>
        <w:bCs/>
        <w:sz w:val="20"/>
        <w:szCs w:val="20"/>
      </w:rPr>
      <w:t>a</w:t>
    </w:r>
    <w:r w:rsidRPr="007B46C7">
      <w:rPr>
        <w:rFonts w:ascii="Arial" w:hAnsi="Arial" w:cs="Arial"/>
        <w:b/>
        <w:bCs/>
        <w:sz w:val="20"/>
        <w:szCs w:val="20"/>
      </w:rPr>
      <w:t>nnuel 202</w:t>
    </w:r>
    <w:r w:rsidR="0077606A" w:rsidRPr="007B46C7">
      <w:rPr>
        <w:rFonts w:ascii="Arial" w:hAnsi="Arial" w:cs="Arial"/>
        <w:b/>
        <w:bCs/>
        <w:sz w:val="20"/>
        <w:szCs w:val="20"/>
      </w:rPr>
      <w:t>4</w:t>
    </w:r>
    <w:r w:rsidRPr="007B46C7">
      <w:rPr>
        <w:rFonts w:ascii="Arial" w:hAnsi="Arial" w:cs="Arial"/>
        <w:b/>
        <w:bCs/>
        <w:sz w:val="20"/>
        <w:szCs w:val="20"/>
      </w:rPr>
      <w:t>-202</w:t>
    </w:r>
    <w:r w:rsidR="0077606A" w:rsidRPr="007B46C7">
      <w:rPr>
        <w:rFonts w:ascii="Arial" w:hAnsi="Arial" w:cs="Arial"/>
        <w:b/>
        <w:bCs/>
        <w:sz w:val="20"/>
        <w:szCs w:val="20"/>
      </w:rPr>
      <w:t>5</w:t>
    </w:r>
    <w:r w:rsidRPr="007B46C7">
      <w:rPr>
        <w:rFonts w:ascii="Arial" w:hAnsi="Arial" w:cs="Arial"/>
        <w:b/>
        <w:bCs/>
        <w:sz w:val="20"/>
        <w:szCs w:val="20"/>
      </w:rPr>
      <w:tab/>
    </w:r>
    <w:sdt>
      <w:sdtPr>
        <w:rPr>
          <w:rFonts w:ascii="Arial" w:hAnsi="Arial" w:cs="Arial"/>
          <w:sz w:val="20"/>
          <w:szCs w:val="20"/>
        </w:rPr>
        <w:id w:val="-949080428"/>
        <w:docPartObj>
          <w:docPartGallery w:val="Page Numbers (Bottom of Page)"/>
          <w:docPartUnique/>
        </w:docPartObj>
      </w:sdtPr>
      <w:sdtEndPr/>
      <w:sdtContent>
        <w:r w:rsidRPr="007B46C7">
          <w:rPr>
            <w:rFonts w:ascii="Arial" w:hAnsi="Arial" w:cs="Arial"/>
            <w:sz w:val="20"/>
            <w:szCs w:val="20"/>
          </w:rPr>
          <w:fldChar w:fldCharType="begin"/>
        </w:r>
        <w:r w:rsidRPr="007B46C7">
          <w:rPr>
            <w:rFonts w:ascii="Arial" w:hAnsi="Arial" w:cs="Arial"/>
            <w:sz w:val="20"/>
            <w:szCs w:val="20"/>
          </w:rPr>
          <w:instrText>PAGE   \* MERGEFORMAT</w:instrText>
        </w:r>
        <w:r w:rsidRPr="007B46C7">
          <w:rPr>
            <w:rFonts w:ascii="Arial" w:hAnsi="Arial" w:cs="Arial"/>
            <w:sz w:val="20"/>
            <w:szCs w:val="20"/>
          </w:rPr>
          <w:fldChar w:fldCharType="separate"/>
        </w:r>
        <w:r w:rsidRPr="007B46C7">
          <w:rPr>
            <w:rFonts w:ascii="Arial" w:hAnsi="Arial" w:cs="Arial"/>
            <w:sz w:val="20"/>
            <w:szCs w:val="20"/>
          </w:rPr>
          <w:t>20</w:t>
        </w:r>
        <w:r w:rsidRPr="007B46C7">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78EAF" w14:textId="77777777" w:rsidR="001E1A3B" w:rsidRDefault="001E1A3B" w:rsidP="009C1429">
      <w:pPr>
        <w:spacing w:after="0" w:line="240" w:lineRule="auto"/>
      </w:pPr>
      <w:r>
        <w:separator/>
      </w:r>
    </w:p>
  </w:footnote>
  <w:footnote w:type="continuationSeparator" w:id="0">
    <w:p w14:paraId="02F6E9AB" w14:textId="77777777" w:rsidR="001E1A3B" w:rsidRDefault="001E1A3B" w:rsidP="009C14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1C8806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827579"/>
    <w:multiLevelType w:val="hybridMultilevel"/>
    <w:tmpl w:val="723E4346"/>
    <w:lvl w:ilvl="0" w:tplc="0C0C0001">
      <w:start w:val="1"/>
      <w:numFmt w:val="bullet"/>
      <w:lvlText w:val=""/>
      <w:lvlJc w:val="left"/>
      <w:pPr>
        <w:ind w:left="720" w:hanging="360"/>
      </w:pPr>
      <w:rPr>
        <w:rFonts w:ascii="Symbol" w:hAnsi="Symbol" w:hint="default"/>
      </w:rPr>
    </w:lvl>
    <w:lvl w:ilvl="1" w:tplc="3D1CD2F4">
      <w:numFmt w:val="bullet"/>
      <w:lvlText w:val="•"/>
      <w:lvlJc w:val="left"/>
      <w:pPr>
        <w:ind w:left="1788" w:hanging="708"/>
      </w:pPr>
      <w:rPr>
        <w:rFonts w:ascii="Arial" w:eastAsia="Calibri" w:hAnsi="Arial" w:cs="Arial" w:hint="default"/>
        <w:sz w:val="24"/>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5924F25"/>
    <w:multiLevelType w:val="multilevel"/>
    <w:tmpl w:val="EAC08C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A7590A"/>
    <w:multiLevelType w:val="multilevel"/>
    <w:tmpl w:val="27FE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1F5D06"/>
    <w:multiLevelType w:val="multilevel"/>
    <w:tmpl w:val="EEC0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B71BEA"/>
    <w:multiLevelType w:val="multilevel"/>
    <w:tmpl w:val="31A030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295CBF"/>
    <w:multiLevelType w:val="hybridMultilevel"/>
    <w:tmpl w:val="9168ED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23C4D8A"/>
    <w:multiLevelType w:val="multilevel"/>
    <w:tmpl w:val="D7DC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1F4CDF"/>
    <w:multiLevelType w:val="multilevel"/>
    <w:tmpl w:val="7E56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9A0847"/>
    <w:multiLevelType w:val="hybridMultilevel"/>
    <w:tmpl w:val="5AF4AF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78D2457"/>
    <w:multiLevelType w:val="hybridMultilevel"/>
    <w:tmpl w:val="CB0299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89E0F12"/>
    <w:multiLevelType w:val="multilevel"/>
    <w:tmpl w:val="990E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F76E72"/>
    <w:multiLevelType w:val="hybridMultilevel"/>
    <w:tmpl w:val="D5D6FB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1EDD2A19"/>
    <w:multiLevelType w:val="multilevel"/>
    <w:tmpl w:val="9A46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B84337"/>
    <w:multiLevelType w:val="multilevel"/>
    <w:tmpl w:val="C760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FA3260"/>
    <w:multiLevelType w:val="multilevel"/>
    <w:tmpl w:val="AB1271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486197"/>
    <w:multiLevelType w:val="hybridMultilevel"/>
    <w:tmpl w:val="78F01B9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37BE4477"/>
    <w:multiLevelType w:val="hybridMultilevel"/>
    <w:tmpl w:val="8CC27EB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2921199"/>
    <w:multiLevelType w:val="multilevel"/>
    <w:tmpl w:val="84D6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ED4E50"/>
    <w:multiLevelType w:val="hybridMultilevel"/>
    <w:tmpl w:val="46A4646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47C51F46"/>
    <w:multiLevelType w:val="hybridMultilevel"/>
    <w:tmpl w:val="D55A69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8DF5AFE"/>
    <w:multiLevelType w:val="hybridMultilevel"/>
    <w:tmpl w:val="3BFC933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99F2744"/>
    <w:multiLevelType w:val="multilevel"/>
    <w:tmpl w:val="5136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480526"/>
    <w:multiLevelType w:val="hybridMultilevel"/>
    <w:tmpl w:val="76EA5A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D5B32A6"/>
    <w:multiLevelType w:val="hybridMultilevel"/>
    <w:tmpl w:val="7292BC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DAA15C2"/>
    <w:multiLevelType w:val="hybridMultilevel"/>
    <w:tmpl w:val="5C86D5F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FE17479"/>
    <w:multiLevelType w:val="multilevel"/>
    <w:tmpl w:val="DC82FC8A"/>
    <w:lvl w:ilvl="0">
      <w:start w:val="1"/>
      <w:numFmt w:val="bullet"/>
      <w:lvlText w:val=""/>
      <w:lvlJc w:val="left"/>
      <w:pPr>
        <w:tabs>
          <w:tab w:val="num" w:pos="720"/>
        </w:tabs>
        <w:ind w:left="720" w:hanging="360"/>
      </w:pPr>
      <w:rPr>
        <w:rFonts w:ascii="Symbol" w:hAnsi="Symbol" w:hint="default"/>
        <w:sz w:val="20"/>
      </w:rPr>
    </w:lvl>
    <w:lvl w:ilvl="1">
      <w:start w:val="2024"/>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FC5DF8"/>
    <w:multiLevelType w:val="hybridMultilevel"/>
    <w:tmpl w:val="7F7054B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68972514"/>
    <w:multiLevelType w:val="multilevel"/>
    <w:tmpl w:val="3E74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AC385E"/>
    <w:multiLevelType w:val="multilevel"/>
    <w:tmpl w:val="65E4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DA2B72"/>
    <w:multiLevelType w:val="multilevel"/>
    <w:tmpl w:val="ECD2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FE0CC7"/>
    <w:multiLevelType w:val="hybridMultilevel"/>
    <w:tmpl w:val="B6C2D3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B2C3961"/>
    <w:multiLevelType w:val="multilevel"/>
    <w:tmpl w:val="E13C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155DB0"/>
    <w:multiLevelType w:val="multilevel"/>
    <w:tmpl w:val="F6E4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C54C26"/>
    <w:multiLevelType w:val="hybridMultilevel"/>
    <w:tmpl w:val="08FAD4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A71098F"/>
    <w:multiLevelType w:val="hybridMultilevel"/>
    <w:tmpl w:val="1BDE8A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BA428DE"/>
    <w:multiLevelType w:val="multilevel"/>
    <w:tmpl w:val="AC9A1A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85" w:hanging="70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6D7887"/>
    <w:multiLevelType w:val="hybridMultilevel"/>
    <w:tmpl w:val="3C6EA7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E932677"/>
    <w:multiLevelType w:val="multilevel"/>
    <w:tmpl w:val="9A2E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9B505A"/>
    <w:multiLevelType w:val="hybridMultilevel"/>
    <w:tmpl w:val="C53C10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F135A46"/>
    <w:multiLevelType w:val="hybridMultilevel"/>
    <w:tmpl w:val="E29C3B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599603858">
    <w:abstractNumId w:val="35"/>
  </w:num>
  <w:num w:numId="2" w16cid:durableId="1902641298">
    <w:abstractNumId w:val="6"/>
  </w:num>
  <w:num w:numId="3" w16cid:durableId="350690341">
    <w:abstractNumId w:val="37"/>
  </w:num>
  <w:num w:numId="4" w16cid:durableId="2046248833">
    <w:abstractNumId w:val="23"/>
  </w:num>
  <w:num w:numId="5" w16cid:durableId="1569027724">
    <w:abstractNumId w:val="10"/>
  </w:num>
  <w:num w:numId="6" w16cid:durableId="13697867">
    <w:abstractNumId w:val="1"/>
  </w:num>
  <w:num w:numId="7" w16cid:durableId="423917136">
    <w:abstractNumId w:val="17"/>
  </w:num>
  <w:num w:numId="8" w16cid:durableId="1208184060">
    <w:abstractNumId w:val="24"/>
  </w:num>
  <w:num w:numId="9" w16cid:durableId="1572957828">
    <w:abstractNumId w:val="0"/>
  </w:num>
  <w:num w:numId="10" w16cid:durableId="978731271">
    <w:abstractNumId w:val="27"/>
  </w:num>
  <w:num w:numId="11" w16cid:durableId="391003982">
    <w:abstractNumId w:val="20"/>
  </w:num>
  <w:num w:numId="12" w16cid:durableId="163083762">
    <w:abstractNumId w:val="30"/>
  </w:num>
  <w:num w:numId="13" w16cid:durableId="249387069">
    <w:abstractNumId w:val="13"/>
  </w:num>
  <w:num w:numId="14" w16cid:durableId="93794220">
    <w:abstractNumId w:val="29"/>
  </w:num>
  <w:num w:numId="15" w16cid:durableId="520095157">
    <w:abstractNumId w:val="11"/>
  </w:num>
  <w:num w:numId="16" w16cid:durableId="130094327">
    <w:abstractNumId w:val="8"/>
  </w:num>
  <w:num w:numId="17" w16cid:durableId="1256016768">
    <w:abstractNumId w:val="26"/>
  </w:num>
  <w:num w:numId="18" w16cid:durableId="737754500">
    <w:abstractNumId w:val="15"/>
  </w:num>
  <w:num w:numId="19" w16cid:durableId="1977487616">
    <w:abstractNumId w:val="25"/>
  </w:num>
  <w:num w:numId="20" w16cid:durableId="1038698391">
    <w:abstractNumId w:val="18"/>
  </w:num>
  <w:num w:numId="21" w16cid:durableId="1696543643">
    <w:abstractNumId w:val="36"/>
  </w:num>
  <w:num w:numId="22" w16cid:durableId="2007512009">
    <w:abstractNumId w:val="4"/>
  </w:num>
  <w:num w:numId="23" w16cid:durableId="774327134">
    <w:abstractNumId w:val="38"/>
  </w:num>
  <w:num w:numId="24" w16cid:durableId="431315647">
    <w:abstractNumId w:val="32"/>
  </w:num>
  <w:num w:numId="25" w16cid:durableId="807170008">
    <w:abstractNumId w:val="2"/>
  </w:num>
  <w:num w:numId="26" w16cid:durableId="1093628743">
    <w:abstractNumId w:val="5"/>
  </w:num>
  <w:num w:numId="27" w16cid:durableId="2023389818">
    <w:abstractNumId w:val="34"/>
  </w:num>
  <w:num w:numId="28" w16cid:durableId="2058580181">
    <w:abstractNumId w:val="7"/>
  </w:num>
  <w:num w:numId="29" w16cid:durableId="1033312600">
    <w:abstractNumId w:val="28"/>
  </w:num>
  <w:num w:numId="30" w16cid:durableId="642779785">
    <w:abstractNumId w:val="33"/>
  </w:num>
  <w:num w:numId="31" w16cid:durableId="1597327219">
    <w:abstractNumId w:val="22"/>
  </w:num>
  <w:num w:numId="32" w16cid:durableId="1915702540">
    <w:abstractNumId w:val="39"/>
  </w:num>
  <w:num w:numId="33" w16cid:durableId="496460460">
    <w:abstractNumId w:val="16"/>
  </w:num>
  <w:num w:numId="34" w16cid:durableId="1828862482">
    <w:abstractNumId w:val="9"/>
  </w:num>
  <w:num w:numId="35" w16cid:durableId="349450434">
    <w:abstractNumId w:val="19"/>
  </w:num>
  <w:num w:numId="36" w16cid:durableId="890504034">
    <w:abstractNumId w:val="40"/>
  </w:num>
  <w:num w:numId="37" w16cid:durableId="1392844659">
    <w:abstractNumId w:val="3"/>
  </w:num>
  <w:num w:numId="38" w16cid:durableId="2070109677">
    <w:abstractNumId w:val="12"/>
  </w:num>
  <w:num w:numId="39" w16cid:durableId="577400684">
    <w:abstractNumId w:val="21"/>
  </w:num>
  <w:num w:numId="40" w16cid:durableId="134757248">
    <w:abstractNumId w:val="31"/>
  </w:num>
  <w:num w:numId="41" w16cid:durableId="6476351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20E"/>
    <w:rsid w:val="0000044D"/>
    <w:rsid w:val="00047561"/>
    <w:rsid w:val="00056618"/>
    <w:rsid w:val="00062C82"/>
    <w:rsid w:val="00082B49"/>
    <w:rsid w:val="00083F5E"/>
    <w:rsid w:val="000B1D43"/>
    <w:rsid w:val="000C7B95"/>
    <w:rsid w:val="000D2827"/>
    <w:rsid w:val="000D478C"/>
    <w:rsid w:val="000E5935"/>
    <w:rsid w:val="000F70E1"/>
    <w:rsid w:val="00115344"/>
    <w:rsid w:val="00127D01"/>
    <w:rsid w:val="00150087"/>
    <w:rsid w:val="0015222C"/>
    <w:rsid w:val="00190A82"/>
    <w:rsid w:val="0019517F"/>
    <w:rsid w:val="001B1CE6"/>
    <w:rsid w:val="001E1A3B"/>
    <w:rsid w:val="001E7DC0"/>
    <w:rsid w:val="001F3388"/>
    <w:rsid w:val="0020287A"/>
    <w:rsid w:val="002141A8"/>
    <w:rsid w:val="00224937"/>
    <w:rsid w:val="00253D85"/>
    <w:rsid w:val="00262875"/>
    <w:rsid w:val="00282999"/>
    <w:rsid w:val="002A1AC9"/>
    <w:rsid w:val="002B2F75"/>
    <w:rsid w:val="002D1874"/>
    <w:rsid w:val="002D5F9B"/>
    <w:rsid w:val="002F3185"/>
    <w:rsid w:val="002F4794"/>
    <w:rsid w:val="0035536A"/>
    <w:rsid w:val="00366317"/>
    <w:rsid w:val="00371845"/>
    <w:rsid w:val="00393425"/>
    <w:rsid w:val="003A0BD9"/>
    <w:rsid w:val="003A41AC"/>
    <w:rsid w:val="003C0280"/>
    <w:rsid w:val="003D0635"/>
    <w:rsid w:val="003F5807"/>
    <w:rsid w:val="004221FE"/>
    <w:rsid w:val="00434F6B"/>
    <w:rsid w:val="00446CDE"/>
    <w:rsid w:val="0045778B"/>
    <w:rsid w:val="004B4275"/>
    <w:rsid w:val="004D57E2"/>
    <w:rsid w:val="004E479D"/>
    <w:rsid w:val="0051375E"/>
    <w:rsid w:val="005510ED"/>
    <w:rsid w:val="00573F8B"/>
    <w:rsid w:val="005A676E"/>
    <w:rsid w:val="005B2522"/>
    <w:rsid w:val="005F34A3"/>
    <w:rsid w:val="005F75C5"/>
    <w:rsid w:val="00610BE8"/>
    <w:rsid w:val="00666C51"/>
    <w:rsid w:val="00670788"/>
    <w:rsid w:val="00672384"/>
    <w:rsid w:val="006A5903"/>
    <w:rsid w:val="006B5340"/>
    <w:rsid w:val="006F30B0"/>
    <w:rsid w:val="00701F11"/>
    <w:rsid w:val="00701FAC"/>
    <w:rsid w:val="00731E9E"/>
    <w:rsid w:val="00732E83"/>
    <w:rsid w:val="007679C1"/>
    <w:rsid w:val="0077606A"/>
    <w:rsid w:val="00781C5C"/>
    <w:rsid w:val="00782808"/>
    <w:rsid w:val="00793182"/>
    <w:rsid w:val="007B1788"/>
    <w:rsid w:val="007B46C7"/>
    <w:rsid w:val="007B543E"/>
    <w:rsid w:val="00807620"/>
    <w:rsid w:val="00823248"/>
    <w:rsid w:val="008248E5"/>
    <w:rsid w:val="0085442E"/>
    <w:rsid w:val="008738A1"/>
    <w:rsid w:val="008A1A9B"/>
    <w:rsid w:val="008D12B9"/>
    <w:rsid w:val="008E0BA2"/>
    <w:rsid w:val="009120E2"/>
    <w:rsid w:val="00923FDA"/>
    <w:rsid w:val="00932EBF"/>
    <w:rsid w:val="00944BA4"/>
    <w:rsid w:val="00964914"/>
    <w:rsid w:val="00970DBB"/>
    <w:rsid w:val="00996D29"/>
    <w:rsid w:val="009C1429"/>
    <w:rsid w:val="009C5D86"/>
    <w:rsid w:val="009D097C"/>
    <w:rsid w:val="009D5C9C"/>
    <w:rsid w:val="009F6858"/>
    <w:rsid w:val="00A00990"/>
    <w:rsid w:val="00A02EA6"/>
    <w:rsid w:val="00A071BA"/>
    <w:rsid w:val="00A24E9B"/>
    <w:rsid w:val="00A45331"/>
    <w:rsid w:val="00A6223E"/>
    <w:rsid w:val="00A70D92"/>
    <w:rsid w:val="00A7375D"/>
    <w:rsid w:val="00A76134"/>
    <w:rsid w:val="00A82465"/>
    <w:rsid w:val="00A84288"/>
    <w:rsid w:val="00A9509A"/>
    <w:rsid w:val="00AA0EDB"/>
    <w:rsid w:val="00AB0258"/>
    <w:rsid w:val="00AE4602"/>
    <w:rsid w:val="00AE706F"/>
    <w:rsid w:val="00AF4497"/>
    <w:rsid w:val="00B131C8"/>
    <w:rsid w:val="00B13C70"/>
    <w:rsid w:val="00B14203"/>
    <w:rsid w:val="00B218D2"/>
    <w:rsid w:val="00B3634A"/>
    <w:rsid w:val="00B4148A"/>
    <w:rsid w:val="00B416C9"/>
    <w:rsid w:val="00B452A9"/>
    <w:rsid w:val="00B64542"/>
    <w:rsid w:val="00BA3408"/>
    <w:rsid w:val="00BC057D"/>
    <w:rsid w:val="00BC3E27"/>
    <w:rsid w:val="00BC67AD"/>
    <w:rsid w:val="00BD3B99"/>
    <w:rsid w:val="00BE52F1"/>
    <w:rsid w:val="00C17CD0"/>
    <w:rsid w:val="00C31F31"/>
    <w:rsid w:val="00C5423D"/>
    <w:rsid w:val="00C615EA"/>
    <w:rsid w:val="00C77B73"/>
    <w:rsid w:val="00C847CE"/>
    <w:rsid w:val="00C86D68"/>
    <w:rsid w:val="00CD7003"/>
    <w:rsid w:val="00CE677D"/>
    <w:rsid w:val="00CF5E1B"/>
    <w:rsid w:val="00CF64E3"/>
    <w:rsid w:val="00D05D7D"/>
    <w:rsid w:val="00D06330"/>
    <w:rsid w:val="00D4073E"/>
    <w:rsid w:val="00D52257"/>
    <w:rsid w:val="00D614FD"/>
    <w:rsid w:val="00D66B6C"/>
    <w:rsid w:val="00D76263"/>
    <w:rsid w:val="00D8520E"/>
    <w:rsid w:val="00D90915"/>
    <w:rsid w:val="00D91111"/>
    <w:rsid w:val="00D923B4"/>
    <w:rsid w:val="00DA4AB2"/>
    <w:rsid w:val="00DC0FD5"/>
    <w:rsid w:val="00DE54A0"/>
    <w:rsid w:val="00DF700A"/>
    <w:rsid w:val="00E11044"/>
    <w:rsid w:val="00E11EF9"/>
    <w:rsid w:val="00E23CF0"/>
    <w:rsid w:val="00E253DE"/>
    <w:rsid w:val="00E26C8C"/>
    <w:rsid w:val="00E624EC"/>
    <w:rsid w:val="00E93D9D"/>
    <w:rsid w:val="00EA1AC3"/>
    <w:rsid w:val="00EC2AF6"/>
    <w:rsid w:val="00EF79E0"/>
    <w:rsid w:val="00F010F5"/>
    <w:rsid w:val="00F139E6"/>
    <w:rsid w:val="00F155D9"/>
    <w:rsid w:val="00F33EE9"/>
    <w:rsid w:val="00F3720C"/>
    <w:rsid w:val="00F40DE3"/>
    <w:rsid w:val="00F56655"/>
    <w:rsid w:val="00F623DA"/>
    <w:rsid w:val="00F91AB8"/>
    <w:rsid w:val="00FA3BF5"/>
    <w:rsid w:val="00FB5368"/>
    <w:rsid w:val="00FE1722"/>
    <w:rsid w:val="00FE6397"/>
    <w:rsid w:val="00FE7132"/>
    <w:rsid w:val="00FF13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F03ED"/>
  <w15:docId w15:val="{96364C0B-FD9C-4CEF-A1A8-5EBE504F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602"/>
    <w:pPr>
      <w:spacing w:after="200" w:line="276" w:lineRule="auto"/>
    </w:pPr>
    <w:rPr>
      <w:rFonts w:ascii="Calibri" w:eastAsia="Calibri" w:hAnsi="Calibri" w:cs="Times New Roman"/>
      <w:kern w:val="0"/>
      <w14:ligatures w14:val="none"/>
    </w:rPr>
  </w:style>
  <w:style w:type="paragraph" w:styleId="Titre1">
    <w:name w:val="heading 1"/>
    <w:basedOn w:val="Normal"/>
    <w:next w:val="Normal"/>
    <w:link w:val="Titre1Car"/>
    <w:uiPriority w:val="9"/>
    <w:qFormat/>
    <w:rsid w:val="003D0635"/>
    <w:pPr>
      <w:widowControl w:val="0"/>
      <w:pBdr>
        <w:bottom w:val="thinThickSmallGap" w:sz="24" w:space="1" w:color="auto"/>
      </w:pBdr>
      <w:spacing w:after="0"/>
      <w:contextualSpacing/>
      <w:jc w:val="center"/>
      <w:outlineLvl w:val="0"/>
    </w:pPr>
    <w:rPr>
      <w:rFonts w:ascii="Arial" w:eastAsia="Times New Roman" w:hAnsi="Arial" w:cs="Arial"/>
      <w:b/>
      <w:bCs/>
      <w:sz w:val="28"/>
      <w:szCs w:val="28"/>
    </w:rPr>
  </w:style>
  <w:style w:type="paragraph" w:styleId="Titre2">
    <w:name w:val="heading 2"/>
    <w:basedOn w:val="Normal"/>
    <w:next w:val="Normal"/>
    <w:link w:val="Titre2Car"/>
    <w:uiPriority w:val="9"/>
    <w:unhideWhenUsed/>
    <w:qFormat/>
    <w:rsid w:val="003D0635"/>
    <w:pPr>
      <w:spacing w:after="0"/>
      <w:jc w:val="both"/>
      <w:outlineLvl w:val="1"/>
    </w:pPr>
    <w:rPr>
      <w:rFonts w:ascii="Arial" w:hAnsi="Arial" w:cs="Arial"/>
      <w:b/>
      <w:bCs/>
      <w:sz w:val="24"/>
      <w:szCs w:val="24"/>
      <w:lang w:eastAsia="fr-CA"/>
    </w:rPr>
  </w:style>
  <w:style w:type="paragraph" w:styleId="Titre3">
    <w:name w:val="heading 3"/>
    <w:basedOn w:val="Titre1"/>
    <w:next w:val="Normal"/>
    <w:link w:val="Titre3Car"/>
    <w:uiPriority w:val="9"/>
    <w:unhideWhenUsed/>
    <w:qFormat/>
    <w:rsid w:val="00A84288"/>
    <w:pPr>
      <w:outlineLvl w:val="2"/>
    </w:pPr>
  </w:style>
  <w:style w:type="paragraph" w:styleId="Titre4">
    <w:name w:val="heading 4"/>
    <w:basedOn w:val="Normal"/>
    <w:next w:val="Normal"/>
    <w:link w:val="Titre4Car"/>
    <w:uiPriority w:val="9"/>
    <w:semiHidden/>
    <w:unhideWhenUsed/>
    <w:qFormat/>
    <w:rsid w:val="00AE460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Titre1Centr">
    <w:name w:val="Style Titre 1 + Centré"/>
    <w:basedOn w:val="Titre1"/>
    <w:autoRedefine/>
    <w:rsid w:val="003D0635"/>
    <w:rPr>
      <w:b w:val="0"/>
    </w:rPr>
  </w:style>
  <w:style w:type="character" w:customStyle="1" w:styleId="Titre1Car">
    <w:name w:val="Titre 1 Car"/>
    <w:basedOn w:val="Policepardfaut"/>
    <w:link w:val="Titre1"/>
    <w:uiPriority w:val="9"/>
    <w:rsid w:val="003D0635"/>
    <w:rPr>
      <w:rFonts w:ascii="Arial" w:eastAsia="Times New Roman" w:hAnsi="Arial" w:cs="Arial"/>
      <w:b/>
      <w:bCs/>
      <w:kern w:val="0"/>
      <w:sz w:val="28"/>
      <w:szCs w:val="28"/>
      <w14:ligatures w14:val="none"/>
    </w:rPr>
  </w:style>
  <w:style w:type="paragraph" w:styleId="NormalWeb">
    <w:name w:val="Normal (Web)"/>
    <w:basedOn w:val="Normal"/>
    <w:uiPriority w:val="99"/>
    <w:semiHidden/>
    <w:unhideWhenUsed/>
    <w:rsid w:val="00E11044"/>
    <w:pPr>
      <w:spacing w:before="100" w:beforeAutospacing="1" w:after="100" w:afterAutospacing="1" w:line="240" w:lineRule="auto"/>
    </w:pPr>
    <w:rPr>
      <w:rFonts w:ascii="Times New Roman" w:eastAsia="Times New Roman" w:hAnsi="Times New Roman"/>
      <w:sz w:val="24"/>
      <w:szCs w:val="24"/>
      <w:lang w:eastAsia="fr-CA"/>
    </w:rPr>
  </w:style>
  <w:style w:type="paragraph" w:styleId="z-Hautduformulaire">
    <w:name w:val="HTML Top of Form"/>
    <w:basedOn w:val="Normal"/>
    <w:next w:val="Normal"/>
    <w:link w:val="z-HautduformulaireCar"/>
    <w:hidden/>
    <w:uiPriority w:val="99"/>
    <w:semiHidden/>
    <w:unhideWhenUsed/>
    <w:rsid w:val="00E11044"/>
    <w:pPr>
      <w:pBdr>
        <w:bottom w:val="single" w:sz="6" w:space="1" w:color="auto"/>
      </w:pBdr>
      <w:spacing w:after="0" w:line="240" w:lineRule="auto"/>
      <w:jc w:val="center"/>
    </w:pPr>
    <w:rPr>
      <w:rFonts w:ascii="Arial" w:eastAsia="Times New Roman" w:hAnsi="Arial" w:cs="Arial"/>
      <w:vanish/>
      <w:sz w:val="16"/>
      <w:szCs w:val="16"/>
      <w:lang w:eastAsia="fr-CA"/>
    </w:rPr>
  </w:style>
  <w:style w:type="character" w:customStyle="1" w:styleId="z-HautduformulaireCar">
    <w:name w:val="z-Haut du formulaire Car"/>
    <w:basedOn w:val="Policepardfaut"/>
    <w:link w:val="z-Hautduformulaire"/>
    <w:uiPriority w:val="99"/>
    <w:semiHidden/>
    <w:rsid w:val="00E11044"/>
    <w:rPr>
      <w:rFonts w:ascii="Arial" w:eastAsia="Times New Roman" w:hAnsi="Arial" w:cs="Arial"/>
      <w:vanish/>
      <w:kern w:val="0"/>
      <w:sz w:val="16"/>
      <w:szCs w:val="16"/>
      <w:lang w:eastAsia="fr-CA"/>
      <w14:ligatures w14:val="none"/>
    </w:rPr>
  </w:style>
  <w:style w:type="paragraph" w:styleId="Paragraphedeliste">
    <w:name w:val="List Paragraph"/>
    <w:basedOn w:val="Normal"/>
    <w:uiPriority w:val="34"/>
    <w:qFormat/>
    <w:rsid w:val="00E11044"/>
    <w:pPr>
      <w:ind w:left="720"/>
      <w:contextualSpacing/>
    </w:pPr>
  </w:style>
  <w:style w:type="paragraph" w:styleId="TM1">
    <w:name w:val="toc 1"/>
    <w:basedOn w:val="Normal"/>
    <w:next w:val="Normal"/>
    <w:autoRedefine/>
    <w:uiPriority w:val="39"/>
    <w:rsid w:val="00D90915"/>
    <w:pPr>
      <w:spacing w:before="120" w:after="120"/>
    </w:pPr>
    <w:rPr>
      <w:rFonts w:asciiTheme="minorHAnsi" w:hAnsiTheme="minorHAnsi" w:cstheme="minorHAnsi"/>
      <w:b/>
      <w:bCs/>
      <w:caps/>
      <w:sz w:val="20"/>
      <w:szCs w:val="20"/>
    </w:rPr>
  </w:style>
  <w:style w:type="paragraph" w:styleId="Listepuces">
    <w:name w:val="List Bullet"/>
    <w:basedOn w:val="Normal"/>
    <w:rsid w:val="00A071BA"/>
    <w:pPr>
      <w:numPr>
        <w:numId w:val="9"/>
      </w:numPr>
      <w:spacing w:after="240" w:line="240" w:lineRule="auto"/>
      <w:contextualSpacing/>
    </w:pPr>
    <w:rPr>
      <w:rFonts w:ascii="Arial" w:eastAsia="Times New Roman" w:hAnsi="Arial"/>
      <w:sz w:val="24"/>
      <w:szCs w:val="24"/>
      <w:lang w:eastAsia="fr-FR"/>
    </w:rPr>
  </w:style>
  <w:style w:type="paragraph" w:customStyle="1" w:styleId="Default">
    <w:name w:val="Default"/>
    <w:rsid w:val="00782808"/>
    <w:pPr>
      <w:autoSpaceDE w:val="0"/>
      <w:autoSpaceDN w:val="0"/>
      <w:adjustRightInd w:val="0"/>
      <w:spacing w:after="0" w:line="240" w:lineRule="auto"/>
    </w:pPr>
    <w:rPr>
      <w:rFonts w:ascii="Arial" w:eastAsia="Times New Roman" w:hAnsi="Arial" w:cs="Arial"/>
      <w:color w:val="000000"/>
      <w:kern w:val="0"/>
      <w:sz w:val="24"/>
      <w:szCs w:val="24"/>
      <w:lang w:eastAsia="fr-CA"/>
      <w14:ligatures w14:val="none"/>
    </w:rPr>
  </w:style>
  <w:style w:type="table" w:styleId="Grilledutableau">
    <w:name w:val="Table Grid"/>
    <w:basedOn w:val="TableauNormal"/>
    <w:uiPriority w:val="39"/>
    <w:rsid w:val="00BA3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C1429"/>
    <w:pPr>
      <w:tabs>
        <w:tab w:val="center" w:pos="4320"/>
        <w:tab w:val="right" w:pos="8640"/>
      </w:tabs>
      <w:spacing w:after="0" w:line="240" w:lineRule="auto"/>
    </w:pPr>
  </w:style>
  <w:style w:type="character" w:customStyle="1" w:styleId="En-tteCar">
    <w:name w:val="En-tête Car"/>
    <w:basedOn w:val="Policepardfaut"/>
    <w:link w:val="En-tte"/>
    <w:uiPriority w:val="99"/>
    <w:rsid w:val="009C1429"/>
    <w:rPr>
      <w:rFonts w:ascii="Calibri" w:eastAsia="Calibri" w:hAnsi="Calibri" w:cs="Times New Roman"/>
      <w:kern w:val="0"/>
      <w14:ligatures w14:val="none"/>
    </w:rPr>
  </w:style>
  <w:style w:type="paragraph" w:styleId="Pieddepage">
    <w:name w:val="footer"/>
    <w:basedOn w:val="Normal"/>
    <w:link w:val="PieddepageCar"/>
    <w:uiPriority w:val="99"/>
    <w:unhideWhenUsed/>
    <w:rsid w:val="009C142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C1429"/>
    <w:rPr>
      <w:rFonts w:ascii="Calibri" w:eastAsia="Calibri" w:hAnsi="Calibri" w:cs="Times New Roman"/>
      <w:kern w:val="0"/>
      <w14:ligatures w14:val="none"/>
    </w:rPr>
  </w:style>
  <w:style w:type="paragraph" w:styleId="Sansinterligne">
    <w:name w:val="No Spacing"/>
    <w:link w:val="SansinterligneCar"/>
    <w:uiPriority w:val="1"/>
    <w:qFormat/>
    <w:rsid w:val="00A6223E"/>
    <w:pPr>
      <w:spacing w:after="0" w:line="240" w:lineRule="auto"/>
    </w:pPr>
    <w:rPr>
      <w:rFonts w:eastAsiaTheme="minorEastAsia"/>
      <w:kern w:val="0"/>
      <w:lang w:eastAsia="fr-CA"/>
      <w14:ligatures w14:val="none"/>
    </w:rPr>
  </w:style>
  <w:style w:type="character" w:customStyle="1" w:styleId="SansinterligneCar">
    <w:name w:val="Sans interligne Car"/>
    <w:basedOn w:val="Policepardfaut"/>
    <w:link w:val="Sansinterligne"/>
    <w:uiPriority w:val="1"/>
    <w:rsid w:val="00A6223E"/>
    <w:rPr>
      <w:rFonts w:eastAsiaTheme="minorEastAsia"/>
      <w:kern w:val="0"/>
      <w:lang w:eastAsia="fr-CA"/>
      <w14:ligatures w14:val="none"/>
    </w:rPr>
  </w:style>
  <w:style w:type="character" w:customStyle="1" w:styleId="Titre4Car">
    <w:name w:val="Titre 4 Car"/>
    <w:basedOn w:val="Policepardfaut"/>
    <w:link w:val="Titre4"/>
    <w:uiPriority w:val="9"/>
    <w:semiHidden/>
    <w:rsid w:val="00AE4602"/>
    <w:rPr>
      <w:rFonts w:asciiTheme="majorHAnsi" w:eastAsiaTheme="majorEastAsia" w:hAnsiTheme="majorHAnsi" w:cstheme="majorBidi"/>
      <w:i/>
      <w:iCs/>
      <w:color w:val="2F5496" w:themeColor="accent1" w:themeShade="BF"/>
      <w:kern w:val="0"/>
      <w14:ligatures w14:val="none"/>
    </w:rPr>
  </w:style>
  <w:style w:type="character" w:customStyle="1" w:styleId="Titre3Car">
    <w:name w:val="Titre 3 Car"/>
    <w:basedOn w:val="Policepardfaut"/>
    <w:link w:val="Titre3"/>
    <w:uiPriority w:val="9"/>
    <w:rsid w:val="00A84288"/>
    <w:rPr>
      <w:rFonts w:ascii="Arial" w:eastAsia="Times New Roman" w:hAnsi="Arial" w:cs="Arial"/>
      <w:b/>
      <w:bCs/>
      <w:kern w:val="0"/>
      <w:sz w:val="28"/>
      <w:szCs w:val="28"/>
      <w14:ligatures w14:val="none"/>
    </w:rPr>
  </w:style>
  <w:style w:type="character" w:styleId="Marquedecommentaire">
    <w:name w:val="annotation reference"/>
    <w:basedOn w:val="Policepardfaut"/>
    <w:uiPriority w:val="99"/>
    <w:semiHidden/>
    <w:unhideWhenUsed/>
    <w:rsid w:val="005B2522"/>
    <w:rPr>
      <w:sz w:val="16"/>
      <w:szCs w:val="16"/>
    </w:rPr>
  </w:style>
  <w:style w:type="paragraph" w:styleId="Commentaire">
    <w:name w:val="annotation text"/>
    <w:basedOn w:val="Normal"/>
    <w:link w:val="CommentaireCar"/>
    <w:uiPriority w:val="99"/>
    <w:unhideWhenUsed/>
    <w:rsid w:val="005B2522"/>
    <w:pPr>
      <w:spacing w:line="240" w:lineRule="auto"/>
    </w:pPr>
    <w:rPr>
      <w:sz w:val="20"/>
      <w:szCs w:val="20"/>
    </w:rPr>
  </w:style>
  <w:style w:type="character" w:customStyle="1" w:styleId="CommentaireCar">
    <w:name w:val="Commentaire Car"/>
    <w:basedOn w:val="Policepardfaut"/>
    <w:link w:val="Commentaire"/>
    <w:uiPriority w:val="99"/>
    <w:rsid w:val="005B2522"/>
    <w:rPr>
      <w:rFonts w:ascii="Calibri" w:eastAsia="Calibri" w:hAnsi="Calibri" w:cs="Times New Roman"/>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5B2522"/>
    <w:rPr>
      <w:b/>
      <w:bCs/>
    </w:rPr>
  </w:style>
  <w:style w:type="character" w:customStyle="1" w:styleId="ObjetducommentaireCar">
    <w:name w:val="Objet du commentaire Car"/>
    <w:basedOn w:val="CommentaireCar"/>
    <w:link w:val="Objetducommentaire"/>
    <w:uiPriority w:val="99"/>
    <w:semiHidden/>
    <w:rsid w:val="005B2522"/>
    <w:rPr>
      <w:rFonts w:ascii="Calibri" w:eastAsia="Calibri" w:hAnsi="Calibri" w:cs="Times New Roman"/>
      <w:b/>
      <w:bCs/>
      <w:kern w:val="0"/>
      <w:sz w:val="20"/>
      <w:szCs w:val="20"/>
      <w14:ligatures w14:val="none"/>
    </w:rPr>
  </w:style>
  <w:style w:type="paragraph" w:styleId="Rvision">
    <w:name w:val="Revision"/>
    <w:hidden/>
    <w:uiPriority w:val="99"/>
    <w:semiHidden/>
    <w:rsid w:val="00AF4497"/>
    <w:pPr>
      <w:spacing w:after="0" w:line="240" w:lineRule="auto"/>
    </w:pPr>
    <w:rPr>
      <w:rFonts w:ascii="Calibri" w:eastAsia="Calibri" w:hAnsi="Calibri" w:cs="Times New Roman"/>
      <w:kern w:val="0"/>
      <w14:ligatures w14:val="none"/>
    </w:rPr>
  </w:style>
  <w:style w:type="character" w:customStyle="1" w:styleId="Titre2Car">
    <w:name w:val="Titre 2 Car"/>
    <w:basedOn w:val="Policepardfaut"/>
    <w:link w:val="Titre2"/>
    <w:uiPriority w:val="9"/>
    <w:rsid w:val="003D0635"/>
    <w:rPr>
      <w:rFonts w:ascii="Arial" w:eastAsia="Calibri" w:hAnsi="Arial" w:cs="Arial"/>
      <w:b/>
      <w:bCs/>
      <w:kern w:val="0"/>
      <w:sz w:val="24"/>
      <w:szCs w:val="24"/>
      <w:lang w:eastAsia="fr-CA"/>
      <w14:ligatures w14:val="none"/>
    </w:rPr>
  </w:style>
  <w:style w:type="paragraph" w:styleId="TM2">
    <w:name w:val="toc 2"/>
    <w:basedOn w:val="Normal"/>
    <w:next w:val="Normal"/>
    <w:autoRedefine/>
    <w:uiPriority w:val="39"/>
    <w:unhideWhenUsed/>
    <w:rsid w:val="006A5903"/>
    <w:pPr>
      <w:spacing w:after="0"/>
      <w:ind w:left="220"/>
    </w:pPr>
    <w:rPr>
      <w:rFonts w:asciiTheme="minorHAnsi" w:hAnsiTheme="minorHAnsi" w:cstheme="minorHAnsi"/>
      <w:smallCaps/>
      <w:sz w:val="20"/>
      <w:szCs w:val="20"/>
    </w:rPr>
  </w:style>
  <w:style w:type="paragraph" w:styleId="TM3">
    <w:name w:val="toc 3"/>
    <w:basedOn w:val="Normal"/>
    <w:next w:val="Normal"/>
    <w:autoRedefine/>
    <w:uiPriority w:val="39"/>
    <w:unhideWhenUsed/>
    <w:rsid w:val="00A84288"/>
    <w:pPr>
      <w:spacing w:after="0"/>
      <w:ind w:left="440"/>
    </w:pPr>
    <w:rPr>
      <w:rFonts w:asciiTheme="minorHAnsi" w:hAnsiTheme="minorHAnsi" w:cstheme="minorHAnsi"/>
      <w:i/>
      <w:iCs/>
      <w:sz w:val="20"/>
      <w:szCs w:val="20"/>
    </w:rPr>
  </w:style>
  <w:style w:type="paragraph" w:styleId="TM4">
    <w:name w:val="toc 4"/>
    <w:basedOn w:val="Normal"/>
    <w:next w:val="Normal"/>
    <w:autoRedefine/>
    <w:uiPriority w:val="39"/>
    <w:unhideWhenUsed/>
    <w:rsid w:val="00A84288"/>
    <w:pPr>
      <w:spacing w:after="0"/>
      <w:ind w:left="660"/>
    </w:pPr>
    <w:rPr>
      <w:rFonts w:asciiTheme="minorHAnsi" w:hAnsiTheme="minorHAnsi" w:cstheme="minorHAnsi"/>
      <w:sz w:val="18"/>
      <w:szCs w:val="18"/>
    </w:rPr>
  </w:style>
  <w:style w:type="paragraph" w:styleId="TM5">
    <w:name w:val="toc 5"/>
    <w:basedOn w:val="Normal"/>
    <w:next w:val="Normal"/>
    <w:autoRedefine/>
    <w:uiPriority w:val="39"/>
    <w:unhideWhenUsed/>
    <w:rsid w:val="00A84288"/>
    <w:pPr>
      <w:spacing w:after="0"/>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A84288"/>
    <w:pPr>
      <w:spacing w:after="0"/>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A84288"/>
    <w:pPr>
      <w:spacing w:after="0"/>
      <w:ind w:left="1320"/>
    </w:pPr>
    <w:rPr>
      <w:rFonts w:asciiTheme="minorHAnsi" w:hAnsiTheme="minorHAnsi" w:cstheme="minorHAnsi"/>
      <w:sz w:val="18"/>
      <w:szCs w:val="18"/>
    </w:rPr>
  </w:style>
  <w:style w:type="paragraph" w:styleId="TM8">
    <w:name w:val="toc 8"/>
    <w:basedOn w:val="Normal"/>
    <w:next w:val="Normal"/>
    <w:autoRedefine/>
    <w:uiPriority w:val="39"/>
    <w:unhideWhenUsed/>
    <w:rsid w:val="00A84288"/>
    <w:pPr>
      <w:spacing w:after="0"/>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A84288"/>
    <w:pPr>
      <w:spacing w:after="0"/>
      <w:ind w:left="1760"/>
    </w:pPr>
    <w:rPr>
      <w:rFonts w:asciiTheme="minorHAnsi" w:hAnsiTheme="minorHAnsi" w:cstheme="minorHAnsi"/>
      <w:sz w:val="18"/>
      <w:szCs w:val="18"/>
    </w:rPr>
  </w:style>
  <w:style w:type="character" w:styleId="Lienhypertexte">
    <w:name w:val="Hyperlink"/>
    <w:basedOn w:val="Policepardfaut"/>
    <w:uiPriority w:val="99"/>
    <w:unhideWhenUsed/>
    <w:rsid w:val="00A84288"/>
    <w:rPr>
      <w:color w:val="0563C1" w:themeColor="hyperlink"/>
      <w:u w:val="single"/>
    </w:rPr>
  </w:style>
  <w:style w:type="paragraph" w:styleId="En-ttedetabledesmatires">
    <w:name w:val="TOC Heading"/>
    <w:basedOn w:val="Titre1"/>
    <w:next w:val="Normal"/>
    <w:uiPriority w:val="39"/>
    <w:unhideWhenUsed/>
    <w:qFormat/>
    <w:rsid w:val="005F75C5"/>
    <w:pPr>
      <w:keepNext/>
      <w:keepLines/>
      <w:widowControl/>
      <w:pBdr>
        <w:bottom w:val="none" w:sz="0" w:space="0" w:color="auto"/>
      </w:pBdr>
      <w:spacing w:before="240" w:line="259" w:lineRule="auto"/>
      <w:contextualSpacing w:val="0"/>
      <w:jc w:val="left"/>
      <w:outlineLvl w:val="9"/>
    </w:pPr>
    <w:rPr>
      <w:rFonts w:asciiTheme="majorHAnsi" w:eastAsiaTheme="majorEastAsia" w:hAnsiTheme="majorHAnsi" w:cstheme="majorBidi"/>
      <w:b w:val="0"/>
      <w:bCs w:val="0"/>
      <w:color w:val="2F5496" w:themeColor="accent1" w:themeShade="BF"/>
      <w:sz w:val="32"/>
      <w:szCs w:val="32"/>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0647">
      <w:bodyDiv w:val="1"/>
      <w:marLeft w:val="0"/>
      <w:marRight w:val="0"/>
      <w:marTop w:val="0"/>
      <w:marBottom w:val="0"/>
      <w:divBdr>
        <w:top w:val="none" w:sz="0" w:space="0" w:color="auto"/>
        <w:left w:val="none" w:sz="0" w:space="0" w:color="auto"/>
        <w:bottom w:val="none" w:sz="0" w:space="0" w:color="auto"/>
        <w:right w:val="none" w:sz="0" w:space="0" w:color="auto"/>
      </w:divBdr>
    </w:div>
    <w:div w:id="76825027">
      <w:bodyDiv w:val="1"/>
      <w:marLeft w:val="0"/>
      <w:marRight w:val="0"/>
      <w:marTop w:val="0"/>
      <w:marBottom w:val="0"/>
      <w:divBdr>
        <w:top w:val="none" w:sz="0" w:space="0" w:color="auto"/>
        <w:left w:val="none" w:sz="0" w:space="0" w:color="auto"/>
        <w:bottom w:val="none" w:sz="0" w:space="0" w:color="auto"/>
        <w:right w:val="none" w:sz="0" w:space="0" w:color="auto"/>
      </w:divBdr>
    </w:div>
    <w:div w:id="153300840">
      <w:bodyDiv w:val="1"/>
      <w:marLeft w:val="0"/>
      <w:marRight w:val="0"/>
      <w:marTop w:val="0"/>
      <w:marBottom w:val="0"/>
      <w:divBdr>
        <w:top w:val="none" w:sz="0" w:space="0" w:color="auto"/>
        <w:left w:val="none" w:sz="0" w:space="0" w:color="auto"/>
        <w:bottom w:val="none" w:sz="0" w:space="0" w:color="auto"/>
        <w:right w:val="none" w:sz="0" w:space="0" w:color="auto"/>
      </w:divBdr>
    </w:div>
    <w:div w:id="164248389">
      <w:bodyDiv w:val="1"/>
      <w:marLeft w:val="0"/>
      <w:marRight w:val="0"/>
      <w:marTop w:val="0"/>
      <w:marBottom w:val="0"/>
      <w:divBdr>
        <w:top w:val="none" w:sz="0" w:space="0" w:color="auto"/>
        <w:left w:val="none" w:sz="0" w:space="0" w:color="auto"/>
        <w:bottom w:val="none" w:sz="0" w:space="0" w:color="auto"/>
        <w:right w:val="none" w:sz="0" w:space="0" w:color="auto"/>
      </w:divBdr>
    </w:div>
    <w:div w:id="306058025">
      <w:bodyDiv w:val="1"/>
      <w:marLeft w:val="0"/>
      <w:marRight w:val="0"/>
      <w:marTop w:val="0"/>
      <w:marBottom w:val="0"/>
      <w:divBdr>
        <w:top w:val="none" w:sz="0" w:space="0" w:color="auto"/>
        <w:left w:val="none" w:sz="0" w:space="0" w:color="auto"/>
        <w:bottom w:val="none" w:sz="0" w:space="0" w:color="auto"/>
        <w:right w:val="none" w:sz="0" w:space="0" w:color="auto"/>
      </w:divBdr>
    </w:div>
    <w:div w:id="335038966">
      <w:bodyDiv w:val="1"/>
      <w:marLeft w:val="0"/>
      <w:marRight w:val="0"/>
      <w:marTop w:val="0"/>
      <w:marBottom w:val="0"/>
      <w:divBdr>
        <w:top w:val="none" w:sz="0" w:space="0" w:color="auto"/>
        <w:left w:val="none" w:sz="0" w:space="0" w:color="auto"/>
        <w:bottom w:val="none" w:sz="0" w:space="0" w:color="auto"/>
        <w:right w:val="none" w:sz="0" w:space="0" w:color="auto"/>
      </w:divBdr>
    </w:div>
    <w:div w:id="343552581">
      <w:bodyDiv w:val="1"/>
      <w:marLeft w:val="0"/>
      <w:marRight w:val="0"/>
      <w:marTop w:val="0"/>
      <w:marBottom w:val="0"/>
      <w:divBdr>
        <w:top w:val="none" w:sz="0" w:space="0" w:color="auto"/>
        <w:left w:val="none" w:sz="0" w:space="0" w:color="auto"/>
        <w:bottom w:val="none" w:sz="0" w:space="0" w:color="auto"/>
        <w:right w:val="none" w:sz="0" w:space="0" w:color="auto"/>
      </w:divBdr>
    </w:div>
    <w:div w:id="547037649">
      <w:bodyDiv w:val="1"/>
      <w:marLeft w:val="0"/>
      <w:marRight w:val="0"/>
      <w:marTop w:val="0"/>
      <w:marBottom w:val="0"/>
      <w:divBdr>
        <w:top w:val="none" w:sz="0" w:space="0" w:color="auto"/>
        <w:left w:val="none" w:sz="0" w:space="0" w:color="auto"/>
        <w:bottom w:val="none" w:sz="0" w:space="0" w:color="auto"/>
        <w:right w:val="none" w:sz="0" w:space="0" w:color="auto"/>
      </w:divBdr>
    </w:div>
    <w:div w:id="578363760">
      <w:bodyDiv w:val="1"/>
      <w:marLeft w:val="0"/>
      <w:marRight w:val="0"/>
      <w:marTop w:val="0"/>
      <w:marBottom w:val="0"/>
      <w:divBdr>
        <w:top w:val="none" w:sz="0" w:space="0" w:color="auto"/>
        <w:left w:val="none" w:sz="0" w:space="0" w:color="auto"/>
        <w:bottom w:val="none" w:sz="0" w:space="0" w:color="auto"/>
        <w:right w:val="none" w:sz="0" w:space="0" w:color="auto"/>
      </w:divBdr>
    </w:div>
    <w:div w:id="626277938">
      <w:bodyDiv w:val="1"/>
      <w:marLeft w:val="0"/>
      <w:marRight w:val="0"/>
      <w:marTop w:val="0"/>
      <w:marBottom w:val="0"/>
      <w:divBdr>
        <w:top w:val="none" w:sz="0" w:space="0" w:color="auto"/>
        <w:left w:val="none" w:sz="0" w:space="0" w:color="auto"/>
        <w:bottom w:val="none" w:sz="0" w:space="0" w:color="auto"/>
        <w:right w:val="none" w:sz="0" w:space="0" w:color="auto"/>
      </w:divBdr>
    </w:div>
    <w:div w:id="685789866">
      <w:bodyDiv w:val="1"/>
      <w:marLeft w:val="0"/>
      <w:marRight w:val="0"/>
      <w:marTop w:val="0"/>
      <w:marBottom w:val="0"/>
      <w:divBdr>
        <w:top w:val="none" w:sz="0" w:space="0" w:color="auto"/>
        <w:left w:val="none" w:sz="0" w:space="0" w:color="auto"/>
        <w:bottom w:val="none" w:sz="0" w:space="0" w:color="auto"/>
        <w:right w:val="none" w:sz="0" w:space="0" w:color="auto"/>
      </w:divBdr>
    </w:div>
    <w:div w:id="689138478">
      <w:bodyDiv w:val="1"/>
      <w:marLeft w:val="0"/>
      <w:marRight w:val="0"/>
      <w:marTop w:val="0"/>
      <w:marBottom w:val="0"/>
      <w:divBdr>
        <w:top w:val="none" w:sz="0" w:space="0" w:color="auto"/>
        <w:left w:val="none" w:sz="0" w:space="0" w:color="auto"/>
        <w:bottom w:val="none" w:sz="0" w:space="0" w:color="auto"/>
        <w:right w:val="none" w:sz="0" w:space="0" w:color="auto"/>
      </w:divBdr>
    </w:div>
    <w:div w:id="724764979">
      <w:bodyDiv w:val="1"/>
      <w:marLeft w:val="0"/>
      <w:marRight w:val="0"/>
      <w:marTop w:val="0"/>
      <w:marBottom w:val="0"/>
      <w:divBdr>
        <w:top w:val="none" w:sz="0" w:space="0" w:color="auto"/>
        <w:left w:val="none" w:sz="0" w:space="0" w:color="auto"/>
        <w:bottom w:val="none" w:sz="0" w:space="0" w:color="auto"/>
        <w:right w:val="none" w:sz="0" w:space="0" w:color="auto"/>
      </w:divBdr>
    </w:div>
    <w:div w:id="747504905">
      <w:bodyDiv w:val="1"/>
      <w:marLeft w:val="0"/>
      <w:marRight w:val="0"/>
      <w:marTop w:val="0"/>
      <w:marBottom w:val="0"/>
      <w:divBdr>
        <w:top w:val="none" w:sz="0" w:space="0" w:color="auto"/>
        <w:left w:val="none" w:sz="0" w:space="0" w:color="auto"/>
        <w:bottom w:val="none" w:sz="0" w:space="0" w:color="auto"/>
        <w:right w:val="none" w:sz="0" w:space="0" w:color="auto"/>
      </w:divBdr>
    </w:div>
    <w:div w:id="750852644">
      <w:bodyDiv w:val="1"/>
      <w:marLeft w:val="0"/>
      <w:marRight w:val="0"/>
      <w:marTop w:val="0"/>
      <w:marBottom w:val="0"/>
      <w:divBdr>
        <w:top w:val="none" w:sz="0" w:space="0" w:color="auto"/>
        <w:left w:val="none" w:sz="0" w:space="0" w:color="auto"/>
        <w:bottom w:val="none" w:sz="0" w:space="0" w:color="auto"/>
        <w:right w:val="none" w:sz="0" w:space="0" w:color="auto"/>
      </w:divBdr>
    </w:div>
    <w:div w:id="807167993">
      <w:bodyDiv w:val="1"/>
      <w:marLeft w:val="0"/>
      <w:marRight w:val="0"/>
      <w:marTop w:val="0"/>
      <w:marBottom w:val="0"/>
      <w:divBdr>
        <w:top w:val="none" w:sz="0" w:space="0" w:color="auto"/>
        <w:left w:val="none" w:sz="0" w:space="0" w:color="auto"/>
        <w:bottom w:val="none" w:sz="0" w:space="0" w:color="auto"/>
        <w:right w:val="none" w:sz="0" w:space="0" w:color="auto"/>
      </w:divBdr>
    </w:div>
    <w:div w:id="828909472">
      <w:bodyDiv w:val="1"/>
      <w:marLeft w:val="0"/>
      <w:marRight w:val="0"/>
      <w:marTop w:val="0"/>
      <w:marBottom w:val="0"/>
      <w:divBdr>
        <w:top w:val="none" w:sz="0" w:space="0" w:color="auto"/>
        <w:left w:val="none" w:sz="0" w:space="0" w:color="auto"/>
        <w:bottom w:val="none" w:sz="0" w:space="0" w:color="auto"/>
        <w:right w:val="none" w:sz="0" w:space="0" w:color="auto"/>
      </w:divBdr>
    </w:div>
    <w:div w:id="997732369">
      <w:bodyDiv w:val="1"/>
      <w:marLeft w:val="0"/>
      <w:marRight w:val="0"/>
      <w:marTop w:val="0"/>
      <w:marBottom w:val="0"/>
      <w:divBdr>
        <w:top w:val="none" w:sz="0" w:space="0" w:color="auto"/>
        <w:left w:val="none" w:sz="0" w:space="0" w:color="auto"/>
        <w:bottom w:val="none" w:sz="0" w:space="0" w:color="auto"/>
        <w:right w:val="none" w:sz="0" w:space="0" w:color="auto"/>
      </w:divBdr>
    </w:div>
    <w:div w:id="1043289273">
      <w:bodyDiv w:val="1"/>
      <w:marLeft w:val="0"/>
      <w:marRight w:val="0"/>
      <w:marTop w:val="0"/>
      <w:marBottom w:val="0"/>
      <w:divBdr>
        <w:top w:val="none" w:sz="0" w:space="0" w:color="auto"/>
        <w:left w:val="none" w:sz="0" w:space="0" w:color="auto"/>
        <w:bottom w:val="none" w:sz="0" w:space="0" w:color="auto"/>
        <w:right w:val="none" w:sz="0" w:space="0" w:color="auto"/>
      </w:divBdr>
    </w:div>
    <w:div w:id="1067075568">
      <w:bodyDiv w:val="1"/>
      <w:marLeft w:val="0"/>
      <w:marRight w:val="0"/>
      <w:marTop w:val="0"/>
      <w:marBottom w:val="0"/>
      <w:divBdr>
        <w:top w:val="none" w:sz="0" w:space="0" w:color="auto"/>
        <w:left w:val="none" w:sz="0" w:space="0" w:color="auto"/>
        <w:bottom w:val="none" w:sz="0" w:space="0" w:color="auto"/>
        <w:right w:val="none" w:sz="0" w:space="0" w:color="auto"/>
      </w:divBdr>
    </w:div>
    <w:div w:id="1308322874">
      <w:bodyDiv w:val="1"/>
      <w:marLeft w:val="0"/>
      <w:marRight w:val="0"/>
      <w:marTop w:val="0"/>
      <w:marBottom w:val="0"/>
      <w:divBdr>
        <w:top w:val="none" w:sz="0" w:space="0" w:color="auto"/>
        <w:left w:val="none" w:sz="0" w:space="0" w:color="auto"/>
        <w:bottom w:val="none" w:sz="0" w:space="0" w:color="auto"/>
        <w:right w:val="none" w:sz="0" w:space="0" w:color="auto"/>
      </w:divBdr>
    </w:div>
    <w:div w:id="1400129202">
      <w:bodyDiv w:val="1"/>
      <w:marLeft w:val="0"/>
      <w:marRight w:val="0"/>
      <w:marTop w:val="0"/>
      <w:marBottom w:val="0"/>
      <w:divBdr>
        <w:top w:val="none" w:sz="0" w:space="0" w:color="auto"/>
        <w:left w:val="none" w:sz="0" w:space="0" w:color="auto"/>
        <w:bottom w:val="none" w:sz="0" w:space="0" w:color="auto"/>
        <w:right w:val="none" w:sz="0" w:space="0" w:color="auto"/>
      </w:divBdr>
    </w:div>
    <w:div w:id="1421948371">
      <w:bodyDiv w:val="1"/>
      <w:marLeft w:val="0"/>
      <w:marRight w:val="0"/>
      <w:marTop w:val="0"/>
      <w:marBottom w:val="0"/>
      <w:divBdr>
        <w:top w:val="none" w:sz="0" w:space="0" w:color="auto"/>
        <w:left w:val="none" w:sz="0" w:space="0" w:color="auto"/>
        <w:bottom w:val="none" w:sz="0" w:space="0" w:color="auto"/>
        <w:right w:val="none" w:sz="0" w:space="0" w:color="auto"/>
      </w:divBdr>
    </w:div>
    <w:div w:id="1446729743">
      <w:bodyDiv w:val="1"/>
      <w:marLeft w:val="0"/>
      <w:marRight w:val="0"/>
      <w:marTop w:val="0"/>
      <w:marBottom w:val="0"/>
      <w:divBdr>
        <w:top w:val="none" w:sz="0" w:space="0" w:color="auto"/>
        <w:left w:val="none" w:sz="0" w:space="0" w:color="auto"/>
        <w:bottom w:val="none" w:sz="0" w:space="0" w:color="auto"/>
        <w:right w:val="none" w:sz="0" w:space="0" w:color="auto"/>
      </w:divBdr>
      <w:divsChild>
        <w:div w:id="166597929">
          <w:marLeft w:val="0"/>
          <w:marRight w:val="0"/>
          <w:marTop w:val="0"/>
          <w:marBottom w:val="0"/>
          <w:divBdr>
            <w:top w:val="none" w:sz="0" w:space="0" w:color="auto"/>
            <w:left w:val="none" w:sz="0" w:space="0" w:color="auto"/>
            <w:bottom w:val="none" w:sz="0" w:space="0" w:color="auto"/>
            <w:right w:val="none" w:sz="0" w:space="0" w:color="auto"/>
          </w:divBdr>
          <w:divsChild>
            <w:div w:id="1790779501">
              <w:marLeft w:val="0"/>
              <w:marRight w:val="0"/>
              <w:marTop w:val="100"/>
              <w:marBottom w:val="100"/>
              <w:divBdr>
                <w:top w:val="single" w:sz="2" w:space="0" w:color="E3E3E3"/>
                <w:left w:val="single" w:sz="2" w:space="0" w:color="E3E3E3"/>
                <w:bottom w:val="single" w:sz="2" w:space="0" w:color="E3E3E3"/>
                <w:right w:val="single" w:sz="2" w:space="0" w:color="E3E3E3"/>
              </w:divBdr>
              <w:divsChild>
                <w:div w:id="3832152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41139291">
          <w:marLeft w:val="0"/>
          <w:marRight w:val="0"/>
          <w:marTop w:val="0"/>
          <w:marBottom w:val="0"/>
          <w:divBdr>
            <w:top w:val="single" w:sz="2" w:space="0" w:color="E3E3E3"/>
            <w:left w:val="single" w:sz="2" w:space="0" w:color="E3E3E3"/>
            <w:bottom w:val="single" w:sz="2" w:space="0" w:color="E3E3E3"/>
            <w:right w:val="single" w:sz="2" w:space="0" w:color="E3E3E3"/>
          </w:divBdr>
          <w:divsChild>
            <w:div w:id="201476565">
              <w:marLeft w:val="0"/>
              <w:marRight w:val="0"/>
              <w:marTop w:val="0"/>
              <w:marBottom w:val="0"/>
              <w:divBdr>
                <w:top w:val="single" w:sz="2" w:space="0" w:color="E3E3E3"/>
                <w:left w:val="single" w:sz="2" w:space="0" w:color="E3E3E3"/>
                <w:bottom w:val="single" w:sz="2" w:space="0" w:color="E3E3E3"/>
                <w:right w:val="single" w:sz="2" w:space="0" w:color="E3E3E3"/>
              </w:divBdr>
              <w:divsChild>
                <w:div w:id="276252714">
                  <w:marLeft w:val="0"/>
                  <w:marRight w:val="0"/>
                  <w:marTop w:val="0"/>
                  <w:marBottom w:val="0"/>
                  <w:divBdr>
                    <w:top w:val="single" w:sz="2" w:space="0" w:color="E3E3E3"/>
                    <w:left w:val="single" w:sz="2" w:space="0" w:color="E3E3E3"/>
                    <w:bottom w:val="single" w:sz="2" w:space="0" w:color="E3E3E3"/>
                    <w:right w:val="single" w:sz="2" w:space="0" w:color="E3E3E3"/>
                  </w:divBdr>
                  <w:divsChild>
                    <w:div w:id="1289895394">
                      <w:marLeft w:val="0"/>
                      <w:marRight w:val="0"/>
                      <w:marTop w:val="0"/>
                      <w:marBottom w:val="0"/>
                      <w:divBdr>
                        <w:top w:val="single" w:sz="2" w:space="0" w:color="E3E3E3"/>
                        <w:left w:val="single" w:sz="2" w:space="0" w:color="E3E3E3"/>
                        <w:bottom w:val="single" w:sz="2" w:space="0" w:color="E3E3E3"/>
                        <w:right w:val="single" w:sz="2" w:space="0" w:color="E3E3E3"/>
                      </w:divBdr>
                      <w:divsChild>
                        <w:div w:id="567226110">
                          <w:marLeft w:val="0"/>
                          <w:marRight w:val="0"/>
                          <w:marTop w:val="0"/>
                          <w:marBottom w:val="0"/>
                          <w:divBdr>
                            <w:top w:val="single" w:sz="2" w:space="0" w:color="E3E3E3"/>
                            <w:left w:val="single" w:sz="2" w:space="0" w:color="E3E3E3"/>
                            <w:bottom w:val="single" w:sz="2" w:space="0" w:color="E3E3E3"/>
                            <w:right w:val="single" w:sz="2" w:space="0" w:color="E3E3E3"/>
                          </w:divBdr>
                          <w:divsChild>
                            <w:div w:id="1448428750">
                              <w:marLeft w:val="0"/>
                              <w:marRight w:val="0"/>
                              <w:marTop w:val="0"/>
                              <w:marBottom w:val="0"/>
                              <w:divBdr>
                                <w:top w:val="single" w:sz="2" w:space="0" w:color="E3E3E3"/>
                                <w:left w:val="single" w:sz="2" w:space="0" w:color="E3E3E3"/>
                                <w:bottom w:val="single" w:sz="2" w:space="0" w:color="E3E3E3"/>
                                <w:right w:val="single" w:sz="2" w:space="0" w:color="E3E3E3"/>
                              </w:divBdr>
                              <w:divsChild>
                                <w:div w:id="1534611070">
                                  <w:marLeft w:val="0"/>
                                  <w:marRight w:val="0"/>
                                  <w:marTop w:val="100"/>
                                  <w:marBottom w:val="100"/>
                                  <w:divBdr>
                                    <w:top w:val="single" w:sz="2" w:space="0" w:color="E3E3E3"/>
                                    <w:left w:val="single" w:sz="2" w:space="0" w:color="E3E3E3"/>
                                    <w:bottom w:val="single" w:sz="2" w:space="0" w:color="E3E3E3"/>
                                    <w:right w:val="single" w:sz="2" w:space="0" w:color="E3E3E3"/>
                                  </w:divBdr>
                                  <w:divsChild>
                                    <w:div w:id="269317728">
                                      <w:marLeft w:val="0"/>
                                      <w:marRight w:val="0"/>
                                      <w:marTop w:val="0"/>
                                      <w:marBottom w:val="0"/>
                                      <w:divBdr>
                                        <w:top w:val="single" w:sz="2" w:space="0" w:color="E3E3E3"/>
                                        <w:left w:val="single" w:sz="2" w:space="0" w:color="E3E3E3"/>
                                        <w:bottom w:val="single" w:sz="2" w:space="0" w:color="E3E3E3"/>
                                        <w:right w:val="single" w:sz="2" w:space="0" w:color="E3E3E3"/>
                                      </w:divBdr>
                                      <w:divsChild>
                                        <w:div w:id="512839592">
                                          <w:marLeft w:val="0"/>
                                          <w:marRight w:val="0"/>
                                          <w:marTop w:val="0"/>
                                          <w:marBottom w:val="0"/>
                                          <w:divBdr>
                                            <w:top w:val="single" w:sz="2" w:space="0" w:color="E3E3E3"/>
                                            <w:left w:val="single" w:sz="2" w:space="0" w:color="E3E3E3"/>
                                            <w:bottom w:val="single" w:sz="2" w:space="0" w:color="E3E3E3"/>
                                            <w:right w:val="single" w:sz="2" w:space="0" w:color="E3E3E3"/>
                                          </w:divBdr>
                                          <w:divsChild>
                                            <w:div w:id="1703943411">
                                              <w:marLeft w:val="0"/>
                                              <w:marRight w:val="0"/>
                                              <w:marTop w:val="0"/>
                                              <w:marBottom w:val="0"/>
                                              <w:divBdr>
                                                <w:top w:val="single" w:sz="2" w:space="0" w:color="E3E3E3"/>
                                                <w:left w:val="single" w:sz="2" w:space="0" w:color="E3E3E3"/>
                                                <w:bottom w:val="single" w:sz="2" w:space="0" w:color="E3E3E3"/>
                                                <w:right w:val="single" w:sz="2" w:space="0" w:color="E3E3E3"/>
                                              </w:divBdr>
                                              <w:divsChild>
                                                <w:div w:id="725224398">
                                                  <w:marLeft w:val="0"/>
                                                  <w:marRight w:val="0"/>
                                                  <w:marTop w:val="0"/>
                                                  <w:marBottom w:val="0"/>
                                                  <w:divBdr>
                                                    <w:top w:val="single" w:sz="2" w:space="0" w:color="E3E3E3"/>
                                                    <w:left w:val="single" w:sz="2" w:space="0" w:color="E3E3E3"/>
                                                    <w:bottom w:val="single" w:sz="2" w:space="0" w:color="E3E3E3"/>
                                                    <w:right w:val="single" w:sz="2" w:space="0" w:color="E3E3E3"/>
                                                  </w:divBdr>
                                                  <w:divsChild>
                                                    <w:div w:id="772819280">
                                                      <w:marLeft w:val="0"/>
                                                      <w:marRight w:val="0"/>
                                                      <w:marTop w:val="0"/>
                                                      <w:marBottom w:val="0"/>
                                                      <w:divBdr>
                                                        <w:top w:val="single" w:sz="2" w:space="0" w:color="E3E3E3"/>
                                                        <w:left w:val="single" w:sz="2" w:space="0" w:color="E3E3E3"/>
                                                        <w:bottom w:val="single" w:sz="2" w:space="0" w:color="E3E3E3"/>
                                                        <w:right w:val="single" w:sz="2" w:space="0" w:color="E3E3E3"/>
                                                      </w:divBdr>
                                                      <w:divsChild>
                                                        <w:div w:id="2229588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476488802">
      <w:bodyDiv w:val="1"/>
      <w:marLeft w:val="0"/>
      <w:marRight w:val="0"/>
      <w:marTop w:val="0"/>
      <w:marBottom w:val="0"/>
      <w:divBdr>
        <w:top w:val="none" w:sz="0" w:space="0" w:color="auto"/>
        <w:left w:val="none" w:sz="0" w:space="0" w:color="auto"/>
        <w:bottom w:val="none" w:sz="0" w:space="0" w:color="auto"/>
        <w:right w:val="none" w:sz="0" w:space="0" w:color="auto"/>
      </w:divBdr>
    </w:div>
    <w:div w:id="1537886447">
      <w:bodyDiv w:val="1"/>
      <w:marLeft w:val="0"/>
      <w:marRight w:val="0"/>
      <w:marTop w:val="0"/>
      <w:marBottom w:val="0"/>
      <w:divBdr>
        <w:top w:val="none" w:sz="0" w:space="0" w:color="auto"/>
        <w:left w:val="none" w:sz="0" w:space="0" w:color="auto"/>
        <w:bottom w:val="none" w:sz="0" w:space="0" w:color="auto"/>
        <w:right w:val="none" w:sz="0" w:space="0" w:color="auto"/>
      </w:divBdr>
    </w:div>
    <w:div w:id="1621061011">
      <w:bodyDiv w:val="1"/>
      <w:marLeft w:val="0"/>
      <w:marRight w:val="0"/>
      <w:marTop w:val="0"/>
      <w:marBottom w:val="0"/>
      <w:divBdr>
        <w:top w:val="none" w:sz="0" w:space="0" w:color="auto"/>
        <w:left w:val="none" w:sz="0" w:space="0" w:color="auto"/>
        <w:bottom w:val="none" w:sz="0" w:space="0" w:color="auto"/>
        <w:right w:val="none" w:sz="0" w:space="0" w:color="auto"/>
      </w:divBdr>
    </w:div>
    <w:div w:id="1755012015">
      <w:bodyDiv w:val="1"/>
      <w:marLeft w:val="0"/>
      <w:marRight w:val="0"/>
      <w:marTop w:val="0"/>
      <w:marBottom w:val="0"/>
      <w:divBdr>
        <w:top w:val="none" w:sz="0" w:space="0" w:color="auto"/>
        <w:left w:val="none" w:sz="0" w:space="0" w:color="auto"/>
        <w:bottom w:val="none" w:sz="0" w:space="0" w:color="auto"/>
        <w:right w:val="none" w:sz="0" w:space="0" w:color="auto"/>
      </w:divBdr>
    </w:div>
    <w:div w:id="1761485398">
      <w:bodyDiv w:val="1"/>
      <w:marLeft w:val="0"/>
      <w:marRight w:val="0"/>
      <w:marTop w:val="0"/>
      <w:marBottom w:val="0"/>
      <w:divBdr>
        <w:top w:val="none" w:sz="0" w:space="0" w:color="auto"/>
        <w:left w:val="none" w:sz="0" w:space="0" w:color="auto"/>
        <w:bottom w:val="none" w:sz="0" w:space="0" w:color="auto"/>
        <w:right w:val="none" w:sz="0" w:space="0" w:color="auto"/>
      </w:divBdr>
    </w:div>
    <w:div w:id="1770195918">
      <w:bodyDiv w:val="1"/>
      <w:marLeft w:val="0"/>
      <w:marRight w:val="0"/>
      <w:marTop w:val="0"/>
      <w:marBottom w:val="0"/>
      <w:divBdr>
        <w:top w:val="none" w:sz="0" w:space="0" w:color="auto"/>
        <w:left w:val="none" w:sz="0" w:space="0" w:color="auto"/>
        <w:bottom w:val="none" w:sz="0" w:space="0" w:color="auto"/>
        <w:right w:val="none" w:sz="0" w:space="0" w:color="auto"/>
      </w:divBdr>
    </w:div>
    <w:div w:id="1873037421">
      <w:bodyDiv w:val="1"/>
      <w:marLeft w:val="0"/>
      <w:marRight w:val="0"/>
      <w:marTop w:val="0"/>
      <w:marBottom w:val="0"/>
      <w:divBdr>
        <w:top w:val="none" w:sz="0" w:space="0" w:color="auto"/>
        <w:left w:val="none" w:sz="0" w:space="0" w:color="auto"/>
        <w:bottom w:val="none" w:sz="0" w:space="0" w:color="auto"/>
        <w:right w:val="none" w:sz="0" w:space="0" w:color="auto"/>
      </w:divBdr>
    </w:div>
    <w:div w:id="1874731286">
      <w:bodyDiv w:val="1"/>
      <w:marLeft w:val="0"/>
      <w:marRight w:val="0"/>
      <w:marTop w:val="0"/>
      <w:marBottom w:val="0"/>
      <w:divBdr>
        <w:top w:val="none" w:sz="0" w:space="0" w:color="auto"/>
        <w:left w:val="none" w:sz="0" w:space="0" w:color="auto"/>
        <w:bottom w:val="none" w:sz="0" w:space="0" w:color="auto"/>
        <w:right w:val="none" w:sz="0" w:space="0" w:color="auto"/>
      </w:divBdr>
    </w:div>
    <w:div w:id="2071923865">
      <w:bodyDiv w:val="1"/>
      <w:marLeft w:val="0"/>
      <w:marRight w:val="0"/>
      <w:marTop w:val="0"/>
      <w:marBottom w:val="0"/>
      <w:divBdr>
        <w:top w:val="none" w:sz="0" w:space="0" w:color="auto"/>
        <w:left w:val="none" w:sz="0" w:space="0" w:color="auto"/>
        <w:bottom w:val="none" w:sz="0" w:space="0" w:color="auto"/>
        <w:right w:val="none" w:sz="0" w:space="0" w:color="auto"/>
      </w:divBdr>
    </w:div>
    <w:div w:id="2121758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F4671-51FE-4426-9DE8-03FA3DE1D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6855</Words>
  <Characters>37706</Characters>
  <Application>Microsoft Office Word</Application>
  <DocSecurity>0</DocSecurity>
  <Lines>314</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Landry Duval, Laurianne</dc:creator>
  <cp:keywords/>
  <dc:description/>
  <cp:lastModifiedBy>Marc Lemieux</cp:lastModifiedBy>
  <cp:revision>2</cp:revision>
  <dcterms:created xsi:type="dcterms:W3CDTF">2025-06-03T20:30:00Z</dcterms:created>
  <dcterms:modified xsi:type="dcterms:W3CDTF">2025-06-03T20:30:00Z</dcterms:modified>
</cp:coreProperties>
</file>