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35E" w:rsidRDefault="00C97D3E" w:rsidP="00DD0E01">
      <w:pPr>
        <w:pStyle w:val="Titre1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val="en-US" w:eastAsia="en-US"/>
        </w:rPr>
        <w:drawing>
          <wp:anchor distT="0" distB="0" distL="114300" distR="114300" simplePos="0" relativeHeight="251658240" behindDoc="1" locked="0" layoutInCell="1" allowOverlap="1" wp14:anchorId="461A5782" wp14:editId="7B9BF65B">
            <wp:simplePos x="0" y="0"/>
            <wp:positionH relativeFrom="column">
              <wp:posOffset>-388487</wp:posOffset>
            </wp:positionH>
            <wp:positionV relativeFrom="paragraph">
              <wp:posOffset>-488950</wp:posOffset>
            </wp:positionV>
            <wp:extent cx="2355496" cy="818707"/>
            <wp:effectExtent l="0" t="0" r="6985" b="635"/>
            <wp:wrapNone/>
            <wp:docPr id="1" name="Image 1" descr="P:\Marketing\Communications\Logos\ASAQ\Logo-ASAQ-transparent-avec-brail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Marketing\Communications\Logos\ASAQ\Logo-ASAQ-transparent-avec-braille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5496" cy="818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3635E" w:rsidRDefault="00C3635E" w:rsidP="00DD0E01">
      <w:pPr>
        <w:pStyle w:val="Titre1"/>
        <w:jc w:val="center"/>
        <w:rPr>
          <w:rFonts w:ascii="Arial" w:hAnsi="Arial" w:cs="Arial"/>
        </w:rPr>
      </w:pPr>
    </w:p>
    <w:p w:rsidR="006F5EE6" w:rsidRPr="00DD0E01" w:rsidRDefault="00442435" w:rsidP="00DD0E01">
      <w:pPr>
        <w:pStyle w:val="Titre1"/>
        <w:jc w:val="center"/>
        <w:rPr>
          <w:rFonts w:ascii="Arial" w:hAnsi="Arial" w:cs="Arial"/>
        </w:rPr>
      </w:pPr>
      <w:r>
        <w:rPr>
          <w:rFonts w:ascii="Arial" w:hAnsi="Arial" w:cs="Arial"/>
        </w:rPr>
        <w:t>Tournoi I</w:t>
      </w:r>
      <w:r w:rsidR="006F5EE6" w:rsidRPr="00DD0E01">
        <w:rPr>
          <w:rFonts w:ascii="Arial" w:hAnsi="Arial" w:cs="Arial"/>
        </w:rPr>
        <w:t xml:space="preserve">nvitation </w:t>
      </w:r>
      <w:r w:rsidR="00D60800">
        <w:rPr>
          <w:rFonts w:ascii="Arial" w:hAnsi="Arial" w:cs="Arial"/>
        </w:rPr>
        <w:t xml:space="preserve">de </w:t>
      </w:r>
      <w:r>
        <w:rPr>
          <w:rFonts w:ascii="Arial" w:hAnsi="Arial" w:cs="Arial"/>
        </w:rPr>
        <w:t>G</w:t>
      </w:r>
      <w:r w:rsidR="00EF4A89">
        <w:rPr>
          <w:rFonts w:ascii="Arial" w:hAnsi="Arial" w:cs="Arial"/>
        </w:rPr>
        <w:t>oalball de Montréal 2018</w:t>
      </w:r>
    </w:p>
    <w:p w:rsidR="0080405E" w:rsidRDefault="0080405E" w:rsidP="0080405E">
      <w:pPr>
        <w:spacing w:line="276" w:lineRule="auto"/>
        <w:rPr>
          <w:rFonts w:ascii="Arial" w:hAnsi="Arial" w:cs="Arial"/>
        </w:rPr>
      </w:pPr>
    </w:p>
    <w:p w:rsidR="00F20369" w:rsidRPr="00F20369" w:rsidRDefault="00F20369" w:rsidP="00F20369">
      <w:pPr>
        <w:spacing w:line="276" w:lineRule="auto"/>
        <w:rPr>
          <w:rFonts w:ascii="Arial" w:hAnsi="Arial" w:cs="Arial"/>
        </w:rPr>
      </w:pPr>
      <w:r w:rsidRPr="00F20369">
        <w:rPr>
          <w:rFonts w:ascii="Arial" w:hAnsi="Arial" w:cs="Arial"/>
        </w:rPr>
        <w:t>L’Association sportive des aveugles du Québec</w:t>
      </w:r>
      <w:r>
        <w:rPr>
          <w:rFonts w:ascii="Arial" w:hAnsi="Arial" w:cs="Arial"/>
        </w:rPr>
        <w:t xml:space="preserve"> (</w:t>
      </w:r>
      <w:r w:rsidRPr="00F20369">
        <w:rPr>
          <w:rFonts w:ascii="Arial" w:hAnsi="Arial" w:cs="Arial"/>
        </w:rPr>
        <w:t>ASAQ</w:t>
      </w:r>
      <w:r>
        <w:rPr>
          <w:rFonts w:ascii="Arial" w:hAnsi="Arial" w:cs="Arial"/>
        </w:rPr>
        <w:t>)</w:t>
      </w:r>
      <w:r w:rsidRPr="00F20369">
        <w:rPr>
          <w:rFonts w:ascii="Arial" w:hAnsi="Arial" w:cs="Arial"/>
        </w:rPr>
        <w:t xml:space="preserve"> est honorée d’accueillir la 18e édition du Tournoi Invitation de Goalball de Montréal (TIGM) qui aura lieu du vendredi 26 au dimanche 28 janvier 2018 au complexe récréatif </w:t>
      </w:r>
      <w:proofErr w:type="spellStart"/>
      <w:r w:rsidRPr="00F20369">
        <w:rPr>
          <w:rFonts w:ascii="Arial" w:hAnsi="Arial" w:cs="Arial"/>
        </w:rPr>
        <w:t>Gadbois</w:t>
      </w:r>
      <w:proofErr w:type="spellEnd"/>
      <w:r w:rsidR="008C1D05">
        <w:rPr>
          <w:rFonts w:ascii="Arial" w:hAnsi="Arial" w:cs="Arial"/>
        </w:rPr>
        <w:t xml:space="preserve"> situé</w:t>
      </w:r>
      <w:r w:rsidRPr="00F20369">
        <w:rPr>
          <w:rFonts w:ascii="Arial" w:hAnsi="Arial" w:cs="Arial"/>
        </w:rPr>
        <w:t xml:space="preserve"> au 5485, chemin Côte St-Paul</w:t>
      </w:r>
      <w:r w:rsidR="008C1D05">
        <w:rPr>
          <w:rFonts w:ascii="Arial" w:hAnsi="Arial" w:cs="Arial"/>
        </w:rPr>
        <w:t xml:space="preserve"> à</w:t>
      </w:r>
      <w:r w:rsidRPr="00F20369">
        <w:rPr>
          <w:rFonts w:ascii="Arial" w:hAnsi="Arial" w:cs="Arial"/>
        </w:rPr>
        <w:t xml:space="preserve"> Montréal.</w:t>
      </w:r>
    </w:p>
    <w:p w:rsidR="00F20369" w:rsidRPr="00F20369" w:rsidRDefault="00F20369" w:rsidP="00F20369">
      <w:pPr>
        <w:spacing w:line="276" w:lineRule="auto"/>
        <w:rPr>
          <w:rFonts w:ascii="Arial" w:hAnsi="Arial" w:cs="Arial"/>
        </w:rPr>
      </w:pPr>
    </w:p>
    <w:p w:rsidR="00F20369" w:rsidRDefault="00F20369" w:rsidP="00F20369">
      <w:pPr>
        <w:spacing w:line="276" w:lineRule="auto"/>
        <w:rPr>
          <w:rFonts w:ascii="Arial" w:hAnsi="Arial" w:cs="Arial"/>
        </w:rPr>
      </w:pPr>
      <w:r w:rsidRPr="00F20369">
        <w:rPr>
          <w:rFonts w:ascii="Arial" w:hAnsi="Arial" w:cs="Arial"/>
        </w:rPr>
        <w:t>Cette rencontre sportive annuelle permettra à 8 équipes masculines et à 6 équipes féminines de Goalball, venues de partout en Amérique du Nord, de s’affronter pour remporter le titre de la meilleure équipe de l’année.</w:t>
      </w:r>
    </w:p>
    <w:p w:rsidR="00F20369" w:rsidRDefault="00F20369" w:rsidP="0080405E">
      <w:pPr>
        <w:spacing w:line="276" w:lineRule="auto"/>
        <w:rPr>
          <w:rFonts w:ascii="Arial" w:hAnsi="Arial" w:cs="Arial"/>
        </w:rPr>
      </w:pPr>
    </w:p>
    <w:p w:rsidR="001005BD" w:rsidRDefault="0080405E" w:rsidP="0080405E">
      <w:pPr>
        <w:spacing w:line="276" w:lineRule="auto"/>
        <w:ind w:left="1416" w:hanging="1416"/>
        <w:rPr>
          <w:rFonts w:ascii="Arial" w:hAnsi="Arial" w:cs="Arial"/>
        </w:rPr>
      </w:pPr>
      <w:r w:rsidRPr="00DD0E01">
        <w:rPr>
          <w:rFonts w:ascii="Arial" w:hAnsi="Arial" w:cs="Arial"/>
          <w:b/>
        </w:rPr>
        <w:t>Contact</w:t>
      </w:r>
      <w:r>
        <w:rPr>
          <w:rFonts w:ascii="Arial" w:hAnsi="Arial" w:cs="Arial"/>
        </w:rPr>
        <w:t xml:space="preserve"> : </w:t>
      </w:r>
      <w:r>
        <w:rPr>
          <w:rFonts w:ascii="Arial" w:hAnsi="Arial" w:cs="Arial"/>
        </w:rPr>
        <w:tab/>
        <w:t xml:space="preserve">Nathalie Chartrand, </w:t>
      </w:r>
    </w:p>
    <w:p w:rsidR="0080405E" w:rsidRDefault="001005BD" w:rsidP="001005BD">
      <w:pPr>
        <w:spacing w:line="276" w:lineRule="auto"/>
        <w:ind w:left="1416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80405E">
        <w:rPr>
          <w:rFonts w:ascii="Arial" w:hAnsi="Arial" w:cs="Arial"/>
        </w:rPr>
        <w:t>irectrice générale de l’Association sportive des aveugles du Québec</w:t>
      </w:r>
    </w:p>
    <w:p w:rsidR="0080405E" w:rsidRDefault="0080405E" w:rsidP="0080405E">
      <w:pPr>
        <w:spacing w:line="276" w:lineRule="auto"/>
        <w:ind w:left="1416" w:hanging="1416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Courriel. </w:t>
      </w:r>
      <w:hyperlink r:id="rId7" w:history="1">
        <w:r w:rsidRPr="00322A71">
          <w:rPr>
            <w:rStyle w:val="Lienhypertexte"/>
            <w:rFonts w:ascii="Arial" w:hAnsi="Arial" w:cs="Arial"/>
          </w:rPr>
          <w:t>nchartrand@sportsaveugles.qc.ca</w:t>
        </w:r>
      </w:hyperlink>
    </w:p>
    <w:p w:rsidR="0080405E" w:rsidRDefault="0080405E" w:rsidP="0080405E">
      <w:pPr>
        <w:spacing w:line="276" w:lineRule="auto"/>
        <w:ind w:left="1416" w:hanging="1416"/>
        <w:rPr>
          <w:rFonts w:ascii="Arial" w:hAnsi="Arial" w:cs="Arial"/>
        </w:rPr>
      </w:pPr>
      <w:r>
        <w:rPr>
          <w:rFonts w:ascii="Arial" w:hAnsi="Arial" w:cs="Arial"/>
        </w:rPr>
        <w:tab/>
        <w:t>Tél.514 252-3178 poste 3768</w:t>
      </w:r>
    </w:p>
    <w:p w:rsidR="006F5EE6" w:rsidRDefault="006F5EE6" w:rsidP="006F5EE6">
      <w:pPr>
        <w:spacing w:line="276" w:lineRule="auto"/>
        <w:rPr>
          <w:rFonts w:ascii="Arial" w:hAnsi="Arial" w:cs="Arial"/>
        </w:rPr>
      </w:pPr>
    </w:p>
    <w:p w:rsidR="0080405E" w:rsidRPr="005A5B3C" w:rsidRDefault="001005BD" w:rsidP="0080405E">
      <w:pPr>
        <w:pStyle w:val="Titre1"/>
        <w:jc w:val="center"/>
        <w:rPr>
          <w:rFonts w:ascii="Arial" w:hAnsi="Arial" w:cs="Arial"/>
          <w:sz w:val="28"/>
        </w:rPr>
      </w:pPr>
      <w:r w:rsidRPr="005A5B3C">
        <w:rPr>
          <w:rFonts w:ascii="Arial" w:hAnsi="Arial" w:cs="Arial"/>
          <w:sz w:val="28"/>
        </w:rPr>
        <w:t>ASSIGNATIONS DES BÉNÉVOLES</w:t>
      </w:r>
    </w:p>
    <w:p w:rsidR="006F5EE6" w:rsidRDefault="006F5EE6" w:rsidP="006F5EE6">
      <w:pPr>
        <w:pStyle w:val="Titre2"/>
      </w:pPr>
      <w:r>
        <w:t xml:space="preserve">Description des assignations </w:t>
      </w:r>
    </w:p>
    <w:p w:rsidR="006F5EE6" w:rsidRPr="00922240" w:rsidRDefault="006F5EE6" w:rsidP="006F5EE6">
      <w:pPr>
        <w:spacing w:line="276" w:lineRule="auto"/>
        <w:rPr>
          <w:rFonts w:ascii="Arial" w:hAnsi="Arial" w:cs="Arial"/>
          <w:b/>
        </w:rPr>
      </w:pPr>
    </w:p>
    <w:p w:rsidR="004571A2" w:rsidRPr="006F5EE6" w:rsidRDefault="004565C1" w:rsidP="006F5EE6">
      <w:pPr>
        <w:spacing w:line="276" w:lineRule="auto"/>
        <w:rPr>
          <w:rFonts w:ascii="Arial" w:hAnsi="Arial" w:cs="Arial"/>
        </w:rPr>
      </w:pPr>
      <w:r w:rsidRPr="00922240">
        <w:rPr>
          <w:rFonts w:ascii="Arial" w:hAnsi="Arial" w:cs="Arial"/>
          <w:b/>
        </w:rPr>
        <w:t>Officiels mineurs-</w:t>
      </w:r>
      <w:r w:rsidR="004571A2" w:rsidRPr="00922240">
        <w:rPr>
          <w:rFonts w:ascii="Arial" w:hAnsi="Arial" w:cs="Arial"/>
          <w:b/>
        </w:rPr>
        <w:t>Juge de but:</w:t>
      </w:r>
      <w:r w:rsidR="004571A2" w:rsidRPr="006F5EE6">
        <w:rPr>
          <w:rFonts w:ascii="Arial" w:hAnsi="Arial" w:cs="Arial"/>
        </w:rPr>
        <w:t xml:space="preserve"> doit remettre le ballon en jeu, aider les athlètes dans leurs déplacements du terrain au banc des joueurs, confirmer les buts, etc.</w:t>
      </w:r>
      <w:r w:rsidR="006F5EE6">
        <w:rPr>
          <w:rFonts w:ascii="Arial" w:hAnsi="Arial" w:cs="Arial"/>
        </w:rPr>
        <w:t xml:space="preserve"> Doit comprendre l’anglais, formation obligatoire</w:t>
      </w:r>
      <w:r w:rsidR="00C56354">
        <w:rPr>
          <w:rFonts w:ascii="Arial" w:hAnsi="Arial" w:cs="Arial"/>
        </w:rPr>
        <w:t xml:space="preserve"> (voir plus bas)</w:t>
      </w:r>
      <w:r w:rsidR="006F5EE6">
        <w:rPr>
          <w:rFonts w:ascii="Arial" w:hAnsi="Arial" w:cs="Arial"/>
        </w:rPr>
        <w:t>.</w:t>
      </w:r>
    </w:p>
    <w:p w:rsidR="006F5EE6" w:rsidRDefault="006F5EE6" w:rsidP="006F5EE6">
      <w:pPr>
        <w:spacing w:line="276" w:lineRule="auto"/>
        <w:rPr>
          <w:rFonts w:ascii="Arial" w:hAnsi="Arial" w:cs="Arial"/>
        </w:rPr>
      </w:pPr>
    </w:p>
    <w:p w:rsidR="006F5EE6" w:rsidRDefault="004565C1" w:rsidP="006F5EE6">
      <w:pPr>
        <w:spacing w:line="276" w:lineRule="auto"/>
        <w:rPr>
          <w:rFonts w:ascii="Arial" w:hAnsi="Arial" w:cs="Arial"/>
        </w:rPr>
      </w:pPr>
      <w:r w:rsidRPr="00922240">
        <w:rPr>
          <w:rFonts w:ascii="Arial" w:hAnsi="Arial" w:cs="Arial"/>
          <w:b/>
        </w:rPr>
        <w:t>Officiels mineurs-</w:t>
      </w:r>
      <w:r w:rsidR="004571A2" w:rsidRPr="00922240">
        <w:rPr>
          <w:rFonts w:ascii="Arial" w:hAnsi="Arial" w:cs="Arial"/>
          <w:b/>
        </w:rPr>
        <w:t>Chronométreur</w:t>
      </w:r>
      <w:r w:rsidR="004571A2" w:rsidRPr="006F5EE6">
        <w:rPr>
          <w:rFonts w:ascii="Arial" w:hAnsi="Arial" w:cs="Arial"/>
        </w:rPr>
        <w:t>: chrono</w:t>
      </w:r>
      <w:r w:rsidR="00C56354">
        <w:rPr>
          <w:rFonts w:ascii="Arial" w:hAnsi="Arial" w:cs="Arial"/>
        </w:rPr>
        <w:t>métrer les parties de goalball,</w:t>
      </w:r>
      <w:r w:rsidR="004571A2" w:rsidRPr="006F5EE6">
        <w:rPr>
          <w:rFonts w:ascii="Arial" w:hAnsi="Arial" w:cs="Arial"/>
        </w:rPr>
        <w:t xml:space="preserve"> afficher les pointages de la partie.</w:t>
      </w:r>
      <w:r w:rsidR="006F5EE6" w:rsidRPr="006F5EE6">
        <w:rPr>
          <w:rFonts w:ascii="Arial" w:hAnsi="Arial" w:cs="Arial"/>
        </w:rPr>
        <w:t xml:space="preserve"> </w:t>
      </w:r>
      <w:r w:rsidR="006F5EE6">
        <w:rPr>
          <w:rFonts w:ascii="Arial" w:hAnsi="Arial" w:cs="Arial"/>
        </w:rPr>
        <w:t>Doit comprendre l’anglais,</w:t>
      </w:r>
      <w:r w:rsidR="006F5EE6" w:rsidRPr="006F5EE6">
        <w:rPr>
          <w:rFonts w:ascii="Arial" w:hAnsi="Arial" w:cs="Arial"/>
        </w:rPr>
        <w:t xml:space="preserve"> </w:t>
      </w:r>
      <w:r w:rsidR="006F5EE6">
        <w:rPr>
          <w:rFonts w:ascii="Arial" w:hAnsi="Arial" w:cs="Arial"/>
        </w:rPr>
        <w:t>formation obligatoire</w:t>
      </w:r>
      <w:r w:rsidR="00C56354">
        <w:rPr>
          <w:rFonts w:ascii="Arial" w:hAnsi="Arial" w:cs="Arial"/>
        </w:rPr>
        <w:t xml:space="preserve"> (voir plus bas)</w:t>
      </w:r>
      <w:r w:rsidR="006F5EE6">
        <w:rPr>
          <w:rFonts w:ascii="Arial" w:hAnsi="Arial" w:cs="Arial"/>
        </w:rPr>
        <w:t>.</w:t>
      </w:r>
    </w:p>
    <w:p w:rsidR="00034B02" w:rsidRDefault="00034B02" w:rsidP="006F5EE6">
      <w:pPr>
        <w:spacing w:line="276" w:lineRule="auto"/>
        <w:rPr>
          <w:rFonts w:ascii="Arial" w:hAnsi="Arial" w:cs="Arial"/>
        </w:rPr>
      </w:pPr>
    </w:p>
    <w:p w:rsidR="00034B02" w:rsidRPr="006F5EE6" w:rsidRDefault="00034B02" w:rsidP="006F5EE6">
      <w:pPr>
        <w:spacing w:line="276" w:lineRule="auto"/>
        <w:rPr>
          <w:rFonts w:ascii="Arial" w:hAnsi="Arial" w:cs="Arial"/>
        </w:rPr>
      </w:pPr>
      <w:r w:rsidRPr="00DB6C85">
        <w:rPr>
          <w:rFonts w:ascii="Arial" w:hAnsi="Arial" w:cs="Arial"/>
          <w:b/>
        </w:rPr>
        <w:t>Officiels mineurs-Marqueur</w:t>
      </w:r>
      <w:r>
        <w:rPr>
          <w:rFonts w:ascii="Arial" w:hAnsi="Arial" w:cs="Arial"/>
        </w:rPr>
        <w:t xml:space="preserve"> : </w:t>
      </w:r>
      <w:r w:rsidRPr="00034B02">
        <w:rPr>
          <w:rFonts w:ascii="Arial" w:hAnsi="Arial" w:cs="Arial"/>
        </w:rPr>
        <w:t>remplir les feuilles de match</w:t>
      </w:r>
    </w:p>
    <w:p w:rsidR="004571A2" w:rsidRPr="006F5EE6" w:rsidRDefault="004571A2" w:rsidP="006F5EE6">
      <w:pPr>
        <w:spacing w:line="276" w:lineRule="auto"/>
        <w:rPr>
          <w:rFonts w:ascii="Arial" w:hAnsi="Arial" w:cs="Arial"/>
        </w:rPr>
      </w:pPr>
    </w:p>
    <w:p w:rsidR="004571A2" w:rsidRDefault="004571A2" w:rsidP="006F5EE6">
      <w:pPr>
        <w:spacing w:line="276" w:lineRule="auto"/>
        <w:rPr>
          <w:rFonts w:ascii="Arial" w:hAnsi="Arial" w:cs="Arial"/>
        </w:rPr>
      </w:pPr>
      <w:r w:rsidRPr="00922240">
        <w:rPr>
          <w:rFonts w:ascii="Arial" w:hAnsi="Arial" w:cs="Arial"/>
          <w:b/>
        </w:rPr>
        <w:t>Cuisine</w:t>
      </w:r>
      <w:r w:rsidRPr="006F5EE6">
        <w:rPr>
          <w:rFonts w:ascii="Arial" w:hAnsi="Arial" w:cs="Arial"/>
        </w:rPr>
        <w:t xml:space="preserve"> :</w:t>
      </w:r>
      <w:r w:rsidR="006F5EE6" w:rsidRPr="006F5EE6">
        <w:rPr>
          <w:rFonts w:ascii="Arial" w:hAnsi="Arial" w:cs="Arial"/>
        </w:rPr>
        <w:t xml:space="preserve"> aider les athlètes à se servir, servir les athlètes, mettre la nourriture sur la table, gérer le flot de la nourriture pour toute la fin de semaine, nettoyer les tables, etc.</w:t>
      </w:r>
      <w:r w:rsidR="006F5EE6">
        <w:rPr>
          <w:rFonts w:ascii="Arial" w:hAnsi="Arial" w:cs="Arial"/>
        </w:rPr>
        <w:t xml:space="preserve"> À la fin du tournoi, ranger l’espace de cuisine pour le retour du matériel. Doit être bilingue.</w:t>
      </w:r>
    </w:p>
    <w:p w:rsidR="004571A2" w:rsidRPr="006F5EE6" w:rsidRDefault="004571A2" w:rsidP="006F5EE6">
      <w:pPr>
        <w:spacing w:line="276" w:lineRule="auto"/>
        <w:rPr>
          <w:rFonts w:ascii="Arial" w:hAnsi="Arial" w:cs="Arial"/>
        </w:rPr>
      </w:pPr>
    </w:p>
    <w:p w:rsidR="004571A2" w:rsidRPr="006F5EE6" w:rsidRDefault="006F5EE6" w:rsidP="006F5EE6">
      <w:pPr>
        <w:spacing w:line="276" w:lineRule="auto"/>
        <w:rPr>
          <w:rFonts w:ascii="Arial" w:hAnsi="Arial" w:cs="Arial"/>
        </w:rPr>
      </w:pPr>
      <w:r w:rsidRPr="00922240">
        <w:rPr>
          <w:rFonts w:ascii="Arial" w:hAnsi="Arial" w:cs="Arial"/>
          <w:b/>
        </w:rPr>
        <w:t>Vidéaste</w:t>
      </w:r>
      <w:r>
        <w:rPr>
          <w:rFonts w:ascii="Arial" w:hAnsi="Arial" w:cs="Arial"/>
        </w:rPr>
        <w:t xml:space="preserve">: </w:t>
      </w:r>
      <w:r w:rsidR="004571A2" w:rsidRPr="006F5EE6">
        <w:rPr>
          <w:rFonts w:ascii="Arial" w:hAnsi="Arial" w:cs="Arial"/>
        </w:rPr>
        <w:t>filmer les parties de goalball tout au long de la fin de semaine</w:t>
      </w:r>
      <w:r>
        <w:rPr>
          <w:rFonts w:ascii="Arial" w:hAnsi="Arial" w:cs="Arial"/>
        </w:rPr>
        <w:t xml:space="preserve"> avec un trépied</w:t>
      </w:r>
      <w:r w:rsidR="00C56354">
        <w:rPr>
          <w:rFonts w:ascii="Arial" w:hAnsi="Arial" w:cs="Arial"/>
        </w:rPr>
        <w:t xml:space="preserve">. </w:t>
      </w:r>
      <w:r w:rsidR="0037697A">
        <w:rPr>
          <w:rFonts w:ascii="Arial" w:hAnsi="Arial" w:cs="Arial"/>
        </w:rPr>
        <w:t>Nul besoin d’être professionnel : il suffit de savoir opérer une caméra vidéo et d’être en mesure de filmer sur trépied.</w:t>
      </w:r>
    </w:p>
    <w:p w:rsidR="004571A2" w:rsidRDefault="004571A2" w:rsidP="006F5EE6">
      <w:pPr>
        <w:spacing w:line="276" w:lineRule="auto"/>
        <w:rPr>
          <w:rFonts w:ascii="Arial" w:hAnsi="Arial" w:cs="Arial"/>
        </w:rPr>
      </w:pPr>
    </w:p>
    <w:p w:rsidR="00DD0E01" w:rsidRDefault="00DD0E01" w:rsidP="006F5EE6">
      <w:pPr>
        <w:spacing w:line="276" w:lineRule="auto"/>
        <w:rPr>
          <w:rFonts w:ascii="Arial" w:hAnsi="Arial" w:cs="Arial"/>
        </w:rPr>
      </w:pPr>
      <w:r w:rsidRPr="00922240">
        <w:rPr>
          <w:rFonts w:ascii="Arial" w:hAnsi="Arial" w:cs="Arial"/>
          <w:b/>
        </w:rPr>
        <w:t>Montage et démontage</w:t>
      </w:r>
      <w:r>
        <w:rPr>
          <w:rFonts w:ascii="Arial" w:hAnsi="Arial" w:cs="Arial"/>
        </w:rPr>
        <w:t> : monter les terrains de goalball et la cuisine, démonter les terrains de goalball et la cuisine, transporter le matériel.</w:t>
      </w:r>
    </w:p>
    <w:p w:rsidR="004565C1" w:rsidRDefault="004565C1" w:rsidP="009D7F93">
      <w:pPr>
        <w:pStyle w:val="Titre2"/>
      </w:pPr>
      <w:r>
        <w:lastRenderedPageBreak/>
        <w:t>Horaire et assignations</w:t>
      </w:r>
    </w:p>
    <w:p w:rsidR="004565C1" w:rsidRDefault="004565C1" w:rsidP="006F5EE6">
      <w:pPr>
        <w:spacing w:line="276" w:lineRule="auto"/>
        <w:rPr>
          <w:rFonts w:ascii="Arial" w:hAnsi="Arial" w:cs="Arial"/>
        </w:rPr>
      </w:pPr>
    </w:p>
    <w:tbl>
      <w:tblPr>
        <w:tblStyle w:val="Grilledutableau"/>
        <w:tblW w:w="9890" w:type="dxa"/>
        <w:jc w:val="center"/>
        <w:tblLook w:val="04A0" w:firstRow="1" w:lastRow="0" w:firstColumn="1" w:lastColumn="0" w:noHBand="0" w:noVBand="1"/>
      </w:tblPr>
      <w:tblGrid>
        <w:gridCol w:w="2393"/>
        <w:gridCol w:w="1822"/>
        <w:gridCol w:w="3539"/>
        <w:gridCol w:w="2136"/>
      </w:tblGrid>
      <w:tr w:rsidR="00042928" w:rsidRPr="00042928" w:rsidTr="00EA2573">
        <w:trPr>
          <w:trHeight w:val="662"/>
          <w:jc w:val="center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5696"/>
            <w:vAlign w:val="center"/>
          </w:tcPr>
          <w:p w:rsidR="004565C1" w:rsidRPr="00042928" w:rsidRDefault="004565C1" w:rsidP="006C7C9F">
            <w:pPr>
              <w:spacing w:line="360" w:lineRule="auto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042928">
              <w:rPr>
                <w:rFonts w:ascii="Arial" w:hAnsi="Arial" w:cs="Arial"/>
                <w:b/>
                <w:color w:val="FFFFFF" w:themeColor="background1"/>
              </w:rPr>
              <w:t>DATE</w:t>
            </w:r>
          </w:p>
        </w:tc>
        <w:tc>
          <w:tcPr>
            <w:tcW w:w="1822" w:type="dxa"/>
            <w:tcBorders>
              <w:top w:val="single" w:sz="4" w:space="0" w:color="auto"/>
              <w:bottom w:val="single" w:sz="4" w:space="0" w:color="auto"/>
            </w:tcBorders>
            <w:shd w:val="clear" w:color="auto" w:fill="005696"/>
            <w:vAlign w:val="center"/>
          </w:tcPr>
          <w:p w:rsidR="004565C1" w:rsidRPr="00042928" w:rsidRDefault="004565C1" w:rsidP="00AF56D0">
            <w:pPr>
              <w:spacing w:line="360" w:lineRule="auto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042928">
              <w:rPr>
                <w:rFonts w:ascii="Arial" w:hAnsi="Arial" w:cs="Arial"/>
                <w:b/>
                <w:color w:val="FFFFFF" w:themeColor="background1"/>
              </w:rPr>
              <w:t>PLAGE HORAIRE</w:t>
            </w:r>
          </w:p>
        </w:tc>
        <w:tc>
          <w:tcPr>
            <w:tcW w:w="3539" w:type="dxa"/>
            <w:tcBorders>
              <w:top w:val="single" w:sz="4" w:space="0" w:color="auto"/>
              <w:bottom w:val="single" w:sz="4" w:space="0" w:color="auto"/>
            </w:tcBorders>
            <w:shd w:val="clear" w:color="auto" w:fill="005696"/>
            <w:vAlign w:val="center"/>
          </w:tcPr>
          <w:p w:rsidR="004565C1" w:rsidRPr="00042928" w:rsidRDefault="004565C1" w:rsidP="006C7C9F">
            <w:pPr>
              <w:spacing w:line="360" w:lineRule="auto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042928">
              <w:rPr>
                <w:rFonts w:ascii="Arial" w:hAnsi="Arial" w:cs="Arial"/>
                <w:b/>
                <w:color w:val="FFFFFF" w:themeColor="background1"/>
              </w:rPr>
              <w:t>ASSIGNATION</w:t>
            </w:r>
          </w:p>
        </w:tc>
        <w:tc>
          <w:tcPr>
            <w:tcW w:w="2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696"/>
            <w:vAlign w:val="center"/>
          </w:tcPr>
          <w:p w:rsidR="004565C1" w:rsidRPr="00042928" w:rsidRDefault="004565C1" w:rsidP="006C7C9F">
            <w:pPr>
              <w:spacing w:line="360" w:lineRule="auto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042928">
              <w:rPr>
                <w:rFonts w:ascii="Arial" w:hAnsi="Arial" w:cs="Arial"/>
                <w:b/>
                <w:color w:val="FFFFFF" w:themeColor="background1"/>
              </w:rPr>
              <w:t>NOMBRE REQUIS</w:t>
            </w:r>
          </w:p>
        </w:tc>
      </w:tr>
      <w:tr w:rsidR="0037697A" w:rsidTr="00D0034C">
        <w:trPr>
          <w:trHeight w:val="318"/>
          <w:jc w:val="center"/>
        </w:trPr>
        <w:tc>
          <w:tcPr>
            <w:tcW w:w="2393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7697A" w:rsidRPr="00B57FDF" w:rsidRDefault="00EF4A89" w:rsidP="006C7C9F">
            <w:pPr>
              <w:spacing w:line="36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Vendredi 26</w:t>
            </w:r>
            <w:r w:rsidR="0037697A" w:rsidRPr="00B57FDF">
              <w:rPr>
                <w:rFonts w:ascii="Arial" w:hAnsi="Arial" w:cs="Arial"/>
                <w:b/>
                <w:sz w:val="22"/>
              </w:rPr>
              <w:t xml:space="preserve"> janvier</w:t>
            </w:r>
          </w:p>
        </w:tc>
        <w:tc>
          <w:tcPr>
            <w:tcW w:w="1822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37697A" w:rsidRDefault="0037697A" w:rsidP="00AF56D0">
            <w:pPr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12h00 - 17h00</w:t>
            </w:r>
          </w:p>
          <w:p w:rsidR="00AF56D0" w:rsidRPr="004565C1" w:rsidRDefault="00AF56D0" w:rsidP="00AF56D0">
            <w:pPr>
              <w:spacing w:line="36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3539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37697A" w:rsidRPr="004565C1" w:rsidRDefault="0037697A" w:rsidP="006C7C9F">
            <w:pPr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Montage/démontage</w:t>
            </w:r>
          </w:p>
        </w:tc>
        <w:tc>
          <w:tcPr>
            <w:tcW w:w="2136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37697A" w:rsidRPr="004565C1" w:rsidRDefault="0037697A" w:rsidP="006C7C9F">
            <w:pPr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5</w:t>
            </w:r>
          </w:p>
        </w:tc>
      </w:tr>
      <w:tr w:rsidR="0037697A" w:rsidTr="00D0034C">
        <w:trPr>
          <w:trHeight w:val="331"/>
          <w:jc w:val="center"/>
        </w:trPr>
        <w:tc>
          <w:tcPr>
            <w:tcW w:w="2393" w:type="dxa"/>
            <w:vMerge/>
            <w:shd w:val="clear" w:color="auto" w:fill="F2F2F2" w:themeFill="background1" w:themeFillShade="F2"/>
          </w:tcPr>
          <w:p w:rsidR="0037697A" w:rsidRPr="004565C1" w:rsidRDefault="0037697A" w:rsidP="006C7C9F">
            <w:pPr>
              <w:spacing w:line="36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1822" w:type="dxa"/>
            <w:shd w:val="clear" w:color="auto" w:fill="F2F2F2" w:themeFill="background1" w:themeFillShade="F2"/>
          </w:tcPr>
          <w:p w:rsidR="0037697A" w:rsidRDefault="0037697A" w:rsidP="00AF56D0">
            <w:pPr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17h30 – 22h00</w:t>
            </w:r>
          </w:p>
          <w:p w:rsidR="00AF56D0" w:rsidRPr="004565C1" w:rsidRDefault="00AF56D0" w:rsidP="00AF56D0">
            <w:pPr>
              <w:spacing w:line="36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3539" w:type="dxa"/>
            <w:shd w:val="clear" w:color="auto" w:fill="F2F2F2" w:themeFill="background1" w:themeFillShade="F2"/>
          </w:tcPr>
          <w:p w:rsidR="0037697A" w:rsidRPr="004565C1" w:rsidRDefault="0037697A" w:rsidP="006C7C9F">
            <w:pPr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Officiels mineurs</w:t>
            </w:r>
          </w:p>
        </w:tc>
        <w:tc>
          <w:tcPr>
            <w:tcW w:w="2136" w:type="dxa"/>
            <w:shd w:val="clear" w:color="auto" w:fill="F2F2F2" w:themeFill="background1" w:themeFillShade="F2"/>
          </w:tcPr>
          <w:p w:rsidR="0037697A" w:rsidRPr="004565C1" w:rsidRDefault="00EC62C6" w:rsidP="00D60800">
            <w:pPr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12</w:t>
            </w:r>
          </w:p>
        </w:tc>
      </w:tr>
      <w:tr w:rsidR="0037697A" w:rsidTr="00D0034C">
        <w:trPr>
          <w:trHeight w:val="331"/>
          <w:jc w:val="center"/>
        </w:trPr>
        <w:tc>
          <w:tcPr>
            <w:tcW w:w="2393" w:type="dxa"/>
            <w:vMerge/>
            <w:shd w:val="clear" w:color="auto" w:fill="F2F2F2" w:themeFill="background1" w:themeFillShade="F2"/>
          </w:tcPr>
          <w:p w:rsidR="0037697A" w:rsidRPr="004565C1" w:rsidRDefault="0037697A" w:rsidP="006C7C9F">
            <w:pPr>
              <w:spacing w:line="36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1822" w:type="dxa"/>
            <w:shd w:val="clear" w:color="auto" w:fill="F2F2F2" w:themeFill="background1" w:themeFillShade="F2"/>
          </w:tcPr>
          <w:p w:rsidR="0037697A" w:rsidRDefault="0037697A" w:rsidP="00AF56D0">
            <w:pPr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18h00 – 22h00</w:t>
            </w:r>
          </w:p>
          <w:p w:rsidR="00AF56D0" w:rsidRDefault="00AF56D0" w:rsidP="00AF56D0">
            <w:pPr>
              <w:spacing w:line="36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3539" w:type="dxa"/>
            <w:shd w:val="clear" w:color="auto" w:fill="F2F2F2" w:themeFill="background1" w:themeFillShade="F2"/>
          </w:tcPr>
          <w:p w:rsidR="0037697A" w:rsidRDefault="0037697A" w:rsidP="006C7C9F">
            <w:pPr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Vidéaste</w:t>
            </w:r>
          </w:p>
        </w:tc>
        <w:tc>
          <w:tcPr>
            <w:tcW w:w="2136" w:type="dxa"/>
            <w:shd w:val="clear" w:color="auto" w:fill="F2F2F2" w:themeFill="background1" w:themeFillShade="F2"/>
          </w:tcPr>
          <w:p w:rsidR="0037697A" w:rsidRDefault="0037697A" w:rsidP="006C7C9F">
            <w:pPr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</w:t>
            </w:r>
          </w:p>
        </w:tc>
      </w:tr>
      <w:tr w:rsidR="00034B02" w:rsidTr="000C0EDF">
        <w:trPr>
          <w:trHeight w:val="318"/>
          <w:jc w:val="center"/>
        </w:trPr>
        <w:tc>
          <w:tcPr>
            <w:tcW w:w="2393" w:type="dxa"/>
            <w:vMerge w:val="restart"/>
            <w:vAlign w:val="center"/>
          </w:tcPr>
          <w:p w:rsidR="00034B02" w:rsidRPr="00B57FDF" w:rsidRDefault="00EF4A89" w:rsidP="006C7C9F">
            <w:pPr>
              <w:spacing w:line="36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Samedi 27</w:t>
            </w:r>
            <w:r w:rsidR="00034B02" w:rsidRPr="00B57FDF">
              <w:rPr>
                <w:rFonts w:ascii="Arial" w:hAnsi="Arial" w:cs="Arial"/>
                <w:b/>
                <w:sz w:val="22"/>
              </w:rPr>
              <w:t xml:space="preserve"> janvier</w:t>
            </w:r>
          </w:p>
        </w:tc>
        <w:tc>
          <w:tcPr>
            <w:tcW w:w="1822" w:type="dxa"/>
            <w:vMerge w:val="restart"/>
            <w:vAlign w:val="center"/>
          </w:tcPr>
          <w:p w:rsidR="00034B02" w:rsidRPr="004565C1" w:rsidRDefault="00034B02" w:rsidP="00AF56D0">
            <w:pPr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7h30 – 14h30</w:t>
            </w:r>
          </w:p>
        </w:tc>
        <w:tc>
          <w:tcPr>
            <w:tcW w:w="3539" w:type="dxa"/>
          </w:tcPr>
          <w:p w:rsidR="00034B02" w:rsidRPr="004565C1" w:rsidRDefault="00034B02" w:rsidP="006C7C9F">
            <w:pPr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Officiels mineurs</w:t>
            </w:r>
          </w:p>
        </w:tc>
        <w:tc>
          <w:tcPr>
            <w:tcW w:w="2136" w:type="dxa"/>
          </w:tcPr>
          <w:p w:rsidR="00034B02" w:rsidRPr="004565C1" w:rsidRDefault="00EC62C6" w:rsidP="00D60800">
            <w:pPr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12</w:t>
            </w:r>
          </w:p>
        </w:tc>
      </w:tr>
      <w:tr w:rsidR="00034B02" w:rsidTr="000C0EDF">
        <w:trPr>
          <w:trHeight w:val="331"/>
          <w:jc w:val="center"/>
        </w:trPr>
        <w:tc>
          <w:tcPr>
            <w:tcW w:w="2393" w:type="dxa"/>
            <w:vMerge/>
          </w:tcPr>
          <w:p w:rsidR="00034B02" w:rsidRPr="004565C1" w:rsidRDefault="00034B02" w:rsidP="006C7C9F">
            <w:pPr>
              <w:spacing w:line="36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1822" w:type="dxa"/>
            <w:vMerge/>
          </w:tcPr>
          <w:p w:rsidR="00034B02" w:rsidRPr="004565C1" w:rsidRDefault="00034B02" w:rsidP="00AF56D0">
            <w:pPr>
              <w:spacing w:line="36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3539" w:type="dxa"/>
          </w:tcPr>
          <w:p w:rsidR="00034B02" w:rsidRPr="004565C1" w:rsidRDefault="00034B02" w:rsidP="006C7C9F">
            <w:pPr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Cuisine</w:t>
            </w:r>
          </w:p>
        </w:tc>
        <w:tc>
          <w:tcPr>
            <w:tcW w:w="2136" w:type="dxa"/>
          </w:tcPr>
          <w:p w:rsidR="00034B02" w:rsidRPr="004565C1" w:rsidRDefault="00D60800" w:rsidP="006C7C9F">
            <w:pPr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</w:t>
            </w:r>
          </w:p>
        </w:tc>
      </w:tr>
      <w:tr w:rsidR="00034B02" w:rsidTr="000C0EDF">
        <w:trPr>
          <w:trHeight w:val="331"/>
          <w:jc w:val="center"/>
        </w:trPr>
        <w:tc>
          <w:tcPr>
            <w:tcW w:w="2393" w:type="dxa"/>
            <w:vMerge/>
          </w:tcPr>
          <w:p w:rsidR="00034B02" w:rsidRPr="004565C1" w:rsidRDefault="00034B02" w:rsidP="006C7C9F">
            <w:pPr>
              <w:spacing w:line="36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1822" w:type="dxa"/>
            <w:vMerge/>
          </w:tcPr>
          <w:p w:rsidR="00034B02" w:rsidRPr="004565C1" w:rsidRDefault="00034B02" w:rsidP="00AF56D0">
            <w:pPr>
              <w:spacing w:line="36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3539" w:type="dxa"/>
          </w:tcPr>
          <w:p w:rsidR="00034B02" w:rsidRDefault="00034B02" w:rsidP="006C7C9F">
            <w:pPr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Vidéaste</w:t>
            </w:r>
          </w:p>
        </w:tc>
        <w:tc>
          <w:tcPr>
            <w:tcW w:w="2136" w:type="dxa"/>
          </w:tcPr>
          <w:p w:rsidR="00034B02" w:rsidRDefault="00034B02" w:rsidP="006C7C9F">
            <w:pPr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</w:t>
            </w:r>
          </w:p>
        </w:tc>
      </w:tr>
      <w:tr w:rsidR="00034B02" w:rsidTr="000C0EDF">
        <w:trPr>
          <w:trHeight w:val="331"/>
          <w:jc w:val="center"/>
        </w:trPr>
        <w:tc>
          <w:tcPr>
            <w:tcW w:w="2393" w:type="dxa"/>
            <w:vMerge/>
          </w:tcPr>
          <w:p w:rsidR="00034B02" w:rsidRPr="004565C1" w:rsidRDefault="00034B02" w:rsidP="006C7C9F">
            <w:pPr>
              <w:spacing w:line="36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1822" w:type="dxa"/>
            <w:vMerge w:val="restart"/>
            <w:vAlign w:val="center"/>
          </w:tcPr>
          <w:p w:rsidR="00034B02" w:rsidRPr="004565C1" w:rsidRDefault="00034B02" w:rsidP="008057DF">
            <w:pPr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14h</w:t>
            </w:r>
            <w:r w:rsidR="008057DF">
              <w:rPr>
                <w:rFonts w:ascii="Arial" w:hAnsi="Arial" w:cs="Arial"/>
                <w:sz w:val="22"/>
              </w:rPr>
              <w:t>15</w:t>
            </w:r>
            <w:r>
              <w:rPr>
                <w:rFonts w:ascii="Arial" w:hAnsi="Arial" w:cs="Arial"/>
                <w:sz w:val="22"/>
              </w:rPr>
              <w:t xml:space="preserve"> – 2</w:t>
            </w:r>
            <w:r w:rsidR="008057DF">
              <w:rPr>
                <w:rFonts w:ascii="Arial" w:hAnsi="Arial" w:cs="Arial"/>
                <w:sz w:val="22"/>
              </w:rPr>
              <w:t>0</w:t>
            </w:r>
            <w:r>
              <w:rPr>
                <w:rFonts w:ascii="Arial" w:hAnsi="Arial" w:cs="Arial"/>
                <w:sz w:val="22"/>
              </w:rPr>
              <w:t>h</w:t>
            </w:r>
            <w:r w:rsidR="008057DF">
              <w:rPr>
                <w:rFonts w:ascii="Arial" w:hAnsi="Arial" w:cs="Arial"/>
                <w:sz w:val="22"/>
              </w:rPr>
              <w:t>00</w:t>
            </w:r>
          </w:p>
        </w:tc>
        <w:tc>
          <w:tcPr>
            <w:tcW w:w="3539" w:type="dxa"/>
          </w:tcPr>
          <w:p w:rsidR="00034B02" w:rsidRPr="004565C1" w:rsidRDefault="00034B02" w:rsidP="006C7C9F">
            <w:pPr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Officiels mineurs</w:t>
            </w:r>
          </w:p>
        </w:tc>
        <w:tc>
          <w:tcPr>
            <w:tcW w:w="2136" w:type="dxa"/>
          </w:tcPr>
          <w:p w:rsidR="00034B02" w:rsidRPr="004565C1" w:rsidRDefault="00EC62C6" w:rsidP="00D60800">
            <w:pPr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12</w:t>
            </w:r>
          </w:p>
        </w:tc>
      </w:tr>
      <w:tr w:rsidR="00034B02" w:rsidTr="000C0EDF">
        <w:trPr>
          <w:trHeight w:val="318"/>
          <w:jc w:val="center"/>
        </w:trPr>
        <w:tc>
          <w:tcPr>
            <w:tcW w:w="2393" w:type="dxa"/>
            <w:vMerge/>
          </w:tcPr>
          <w:p w:rsidR="00034B02" w:rsidRPr="004565C1" w:rsidRDefault="00034B02" w:rsidP="006C7C9F">
            <w:pPr>
              <w:spacing w:line="36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1822" w:type="dxa"/>
            <w:vMerge/>
          </w:tcPr>
          <w:p w:rsidR="00034B02" w:rsidRPr="004565C1" w:rsidRDefault="00034B02" w:rsidP="00AF56D0">
            <w:pPr>
              <w:spacing w:line="36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3539" w:type="dxa"/>
          </w:tcPr>
          <w:p w:rsidR="00034B02" w:rsidRPr="004565C1" w:rsidRDefault="00034B02" w:rsidP="006C7C9F">
            <w:pPr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Cuisine</w:t>
            </w:r>
          </w:p>
        </w:tc>
        <w:tc>
          <w:tcPr>
            <w:tcW w:w="2136" w:type="dxa"/>
          </w:tcPr>
          <w:p w:rsidR="00034B02" w:rsidRPr="004565C1" w:rsidRDefault="00D60800" w:rsidP="006C7C9F">
            <w:pPr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</w:t>
            </w:r>
          </w:p>
        </w:tc>
      </w:tr>
      <w:tr w:rsidR="00034B02" w:rsidTr="000C0EDF">
        <w:trPr>
          <w:trHeight w:val="318"/>
          <w:jc w:val="center"/>
        </w:trPr>
        <w:tc>
          <w:tcPr>
            <w:tcW w:w="2393" w:type="dxa"/>
            <w:vMerge/>
          </w:tcPr>
          <w:p w:rsidR="00034B02" w:rsidRPr="004565C1" w:rsidRDefault="00034B02" w:rsidP="006C7C9F">
            <w:pPr>
              <w:spacing w:line="36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1822" w:type="dxa"/>
            <w:vMerge/>
          </w:tcPr>
          <w:p w:rsidR="00034B02" w:rsidRPr="004565C1" w:rsidRDefault="00034B02" w:rsidP="00AF56D0">
            <w:pPr>
              <w:spacing w:line="36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3539" w:type="dxa"/>
          </w:tcPr>
          <w:p w:rsidR="00034B02" w:rsidRDefault="00034B02" w:rsidP="006C7C9F">
            <w:pPr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Vidéaste</w:t>
            </w:r>
          </w:p>
        </w:tc>
        <w:tc>
          <w:tcPr>
            <w:tcW w:w="2136" w:type="dxa"/>
          </w:tcPr>
          <w:p w:rsidR="00034B02" w:rsidRDefault="00034B02" w:rsidP="006C7C9F">
            <w:pPr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</w:t>
            </w:r>
          </w:p>
        </w:tc>
      </w:tr>
      <w:tr w:rsidR="00B57FDF" w:rsidTr="00D0034C">
        <w:trPr>
          <w:trHeight w:val="331"/>
          <w:jc w:val="center"/>
        </w:trPr>
        <w:tc>
          <w:tcPr>
            <w:tcW w:w="2393" w:type="dxa"/>
            <w:vMerge w:val="restart"/>
            <w:shd w:val="clear" w:color="auto" w:fill="F2F2F2" w:themeFill="background1" w:themeFillShade="F2"/>
          </w:tcPr>
          <w:p w:rsidR="00B57FDF" w:rsidRPr="009D7F93" w:rsidRDefault="00EF4A89" w:rsidP="006C7C9F">
            <w:pPr>
              <w:spacing w:line="36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Dimanche 28</w:t>
            </w:r>
            <w:r w:rsidR="00B57FDF" w:rsidRPr="009D7F93">
              <w:rPr>
                <w:rFonts w:ascii="Arial" w:hAnsi="Arial" w:cs="Arial"/>
                <w:b/>
                <w:sz w:val="22"/>
              </w:rPr>
              <w:t xml:space="preserve"> janvier</w:t>
            </w:r>
          </w:p>
        </w:tc>
        <w:tc>
          <w:tcPr>
            <w:tcW w:w="1822" w:type="dxa"/>
            <w:vMerge w:val="restart"/>
            <w:shd w:val="clear" w:color="auto" w:fill="F2F2F2" w:themeFill="background1" w:themeFillShade="F2"/>
            <w:vAlign w:val="center"/>
          </w:tcPr>
          <w:p w:rsidR="00B57FDF" w:rsidRPr="004565C1" w:rsidRDefault="00B57FDF" w:rsidP="00AF56D0">
            <w:pPr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7h30 - 14h00</w:t>
            </w:r>
          </w:p>
        </w:tc>
        <w:tc>
          <w:tcPr>
            <w:tcW w:w="3539" w:type="dxa"/>
            <w:shd w:val="clear" w:color="auto" w:fill="F2F2F2" w:themeFill="background1" w:themeFillShade="F2"/>
          </w:tcPr>
          <w:p w:rsidR="00B57FDF" w:rsidRPr="004565C1" w:rsidRDefault="00B57FDF" w:rsidP="006C7C9F">
            <w:pPr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Officiels mineurs</w:t>
            </w:r>
          </w:p>
        </w:tc>
        <w:tc>
          <w:tcPr>
            <w:tcW w:w="2136" w:type="dxa"/>
            <w:shd w:val="clear" w:color="auto" w:fill="F2F2F2" w:themeFill="background1" w:themeFillShade="F2"/>
          </w:tcPr>
          <w:p w:rsidR="00B57FDF" w:rsidRPr="004565C1" w:rsidRDefault="00EC62C6" w:rsidP="006C7C9F">
            <w:pPr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12</w:t>
            </w:r>
          </w:p>
        </w:tc>
      </w:tr>
      <w:tr w:rsidR="00B57FDF" w:rsidTr="00D0034C">
        <w:trPr>
          <w:trHeight w:val="331"/>
          <w:jc w:val="center"/>
        </w:trPr>
        <w:tc>
          <w:tcPr>
            <w:tcW w:w="2393" w:type="dxa"/>
            <w:vMerge/>
            <w:shd w:val="clear" w:color="auto" w:fill="F2F2F2" w:themeFill="background1" w:themeFillShade="F2"/>
          </w:tcPr>
          <w:p w:rsidR="00B57FDF" w:rsidRPr="004565C1" w:rsidRDefault="00B57FDF" w:rsidP="006C7C9F">
            <w:pPr>
              <w:spacing w:line="36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1822" w:type="dxa"/>
            <w:vMerge/>
            <w:shd w:val="clear" w:color="auto" w:fill="F2F2F2" w:themeFill="background1" w:themeFillShade="F2"/>
          </w:tcPr>
          <w:p w:rsidR="00B57FDF" w:rsidRPr="004565C1" w:rsidRDefault="00B57FDF" w:rsidP="00AF56D0">
            <w:pPr>
              <w:spacing w:line="36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3539" w:type="dxa"/>
            <w:shd w:val="clear" w:color="auto" w:fill="F2F2F2" w:themeFill="background1" w:themeFillShade="F2"/>
          </w:tcPr>
          <w:p w:rsidR="00B57FDF" w:rsidRPr="004565C1" w:rsidRDefault="00B57FDF" w:rsidP="006C7C9F">
            <w:pPr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Cuisine</w:t>
            </w:r>
          </w:p>
        </w:tc>
        <w:tc>
          <w:tcPr>
            <w:tcW w:w="2136" w:type="dxa"/>
            <w:shd w:val="clear" w:color="auto" w:fill="F2F2F2" w:themeFill="background1" w:themeFillShade="F2"/>
          </w:tcPr>
          <w:p w:rsidR="00B57FDF" w:rsidRPr="004565C1" w:rsidRDefault="00D60800" w:rsidP="006C7C9F">
            <w:pPr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</w:t>
            </w:r>
          </w:p>
        </w:tc>
      </w:tr>
      <w:tr w:rsidR="00B57FDF" w:rsidTr="00D0034C">
        <w:trPr>
          <w:trHeight w:val="331"/>
          <w:jc w:val="center"/>
        </w:trPr>
        <w:tc>
          <w:tcPr>
            <w:tcW w:w="2393" w:type="dxa"/>
            <w:vMerge/>
            <w:shd w:val="clear" w:color="auto" w:fill="F2F2F2" w:themeFill="background1" w:themeFillShade="F2"/>
          </w:tcPr>
          <w:p w:rsidR="00B57FDF" w:rsidRPr="004565C1" w:rsidRDefault="00B57FDF" w:rsidP="006C7C9F">
            <w:pPr>
              <w:spacing w:line="36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1822" w:type="dxa"/>
            <w:vMerge/>
            <w:shd w:val="clear" w:color="auto" w:fill="F2F2F2" w:themeFill="background1" w:themeFillShade="F2"/>
          </w:tcPr>
          <w:p w:rsidR="00B57FDF" w:rsidRPr="004565C1" w:rsidRDefault="00B57FDF" w:rsidP="00AF56D0">
            <w:pPr>
              <w:spacing w:line="36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3539" w:type="dxa"/>
            <w:shd w:val="clear" w:color="auto" w:fill="F2F2F2" w:themeFill="background1" w:themeFillShade="F2"/>
          </w:tcPr>
          <w:p w:rsidR="00B57FDF" w:rsidRDefault="00B57FDF" w:rsidP="006C7C9F">
            <w:pPr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Vidéaste</w:t>
            </w:r>
          </w:p>
        </w:tc>
        <w:tc>
          <w:tcPr>
            <w:tcW w:w="2136" w:type="dxa"/>
            <w:shd w:val="clear" w:color="auto" w:fill="F2F2F2" w:themeFill="background1" w:themeFillShade="F2"/>
          </w:tcPr>
          <w:p w:rsidR="00B57FDF" w:rsidRDefault="00B57FDF" w:rsidP="006C7C9F">
            <w:pPr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</w:t>
            </w:r>
          </w:p>
        </w:tc>
      </w:tr>
      <w:tr w:rsidR="00B57FDF" w:rsidTr="00D0034C">
        <w:trPr>
          <w:trHeight w:val="331"/>
          <w:jc w:val="center"/>
        </w:trPr>
        <w:tc>
          <w:tcPr>
            <w:tcW w:w="2393" w:type="dxa"/>
            <w:vMerge/>
            <w:shd w:val="clear" w:color="auto" w:fill="F2F2F2" w:themeFill="background1" w:themeFillShade="F2"/>
          </w:tcPr>
          <w:p w:rsidR="00B57FDF" w:rsidRPr="004565C1" w:rsidRDefault="00B57FDF" w:rsidP="006C7C9F">
            <w:pPr>
              <w:spacing w:line="36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1822" w:type="dxa"/>
            <w:shd w:val="clear" w:color="auto" w:fill="F2F2F2" w:themeFill="background1" w:themeFillShade="F2"/>
          </w:tcPr>
          <w:p w:rsidR="00AF56D0" w:rsidRPr="004565C1" w:rsidRDefault="00B57FDF" w:rsidP="00AF56D0">
            <w:pPr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</w:t>
            </w:r>
            <w:r w:rsidR="00604CF8">
              <w:rPr>
                <w:rFonts w:ascii="Arial" w:hAnsi="Arial" w:cs="Arial"/>
                <w:sz w:val="22"/>
              </w:rPr>
              <w:t>4h00 - 17h00</w:t>
            </w:r>
          </w:p>
        </w:tc>
        <w:tc>
          <w:tcPr>
            <w:tcW w:w="3539" w:type="dxa"/>
            <w:shd w:val="clear" w:color="auto" w:fill="F2F2F2" w:themeFill="background1" w:themeFillShade="F2"/>
          </w:tcPr>
          <w:p w:rsidR="00B57FDF" w:rsidRPr="004565C1" w:rsidRDefault="00B57FDF" w:rsidP="006C7C9F">
            <w:pPr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Montage/démontage</w:t>
            </w:r>
            <w:r w:rsidR="00D60800">
              <w:rPr>
                <w:rFonts w:ascii="Arial" w:hAnsi="Arial" w:cs="Arial"/>
                <w:sz w:val="22"/>
              </w:rPr>
              <w:t>/transport</w:t>
            </w:r>
          </w:p>
        </w:tc>
        <w:tc>
          <w:tcPr>
            <w:tcW w:w="2136" w:type="dxa"/>
            <w:shd w:val="clear" w:color="auto" w:fill="F2F2F2" w:themeFill="background1" w:themeFillShade="F2"/>
          </w:tcPr>
          <w:p w:rsidR="00B57FDF" w:rsidRPr="004565C1" w:rsidRDefault="00B57FDF" w:rsidP="006C7C9F">
            <w:pPr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5</w:t>
            </w:r>
          </w:p>
        </w:tc>
      </w:tr>
    </w:tbl>
    <w:p w:rsidR="004565C1" w:rsidRDefault="004565C1" w:rsidP="006F5EE6">
      <w:pPr>
        <w:spacing w:line="276" w:lineRule="auto"/>
        <w:rPr>
          <w:rFonts w:ascii="Arial" w:hAnsi="Arial" w:cs="Arial"/>
        </w:rPr>
      </w:pPr>
      <w:bookmarkStart w:id="0" w:name="_GoBack"/>
      <w:bookmarkEnd w:id="0"/>
      <w:permStart w:id="1956257369" w:edGrp="everyone"/>
      <w:permEnd w:id="1956257369"/>
    </w:p>
    <w:p w:rsidR="006F5EE6" w:rsidRPr="00A0116B" w:rsidRDefault="00C56354" w:rsidP="006F5EE6">
      <w:pPr>
        <w:pStyle w:val="Titre2"/>
      </w:pPr>
      <w:r w:rsidRPr="00A0116B">
        <w:t>Formation</w:t>
      </w:r>
    </w:p>
    <w:p w:rsidR="00DD0E01" w:rsidRPr="00A0116B" w:rsidRDefault="00C56354" w:rsidP="00DD0E01">
      <w:pPr>
        <w:spacing w:line="276" w:lineRule="auto"/>
        <w:rPr>
          <w:rFonts w:ascii="Arial" w:hAnsi="Arial" w:cs="Arial"/>
        </w:rPr>
      </w:pPr>
      <w:r w:rsidRPr="00A0116B">
        <w:rPr>
          <w:rFonts w:ascii="Arial" w:hAnsi="Arial" w:cs="Arial"/>
        </w:rPr>
        <w:t xml:space="preserve">La formation obligatoire pour les officiels mineurs aura lieu le </w:t>
      </w:r>
      <w:r w:rsidRPr="00A0116B">
        <w:rPr>
          <w:rFonts w:ascii="Arial" w:hAnsi="Arial" w:cs="Arial"/>
          <w:b/>
        </w:rPr>
        <w:t xml:space="preserve">dimanche </w:t>
      </w:r>
      <w:r w:rsidR="00F766DE" w:rsidRPr="00A0116B">
        <w:rPr>
          <w:rFonts w:ascii="Arial" w:hAnsi="Arial" w:cs="Arial"/>
          <w:b/>
        </w:rPr>
        <w:t xml:space="preserve">14 janvier de </w:t>
      </w:r>
      <w:r w:rsidR="00A0116B" w:rsidRPr="00A0116B">
        <w:rPr>
          <w:rFonts w:ascii="Arial" w:hAnsi="Arial" w:cs="Arial"/>
          <w:b/>
        </w:rPr>
        <w:t>13</w:t>
      </w:r>
      <w:r w:rsidR="00F766DE" w:rsidRPr="00A0116B">
        <w:rPr>
          <w:rFonts w:ascii="Arial" w:hAnsi="Arial" w:cs="Arial"/>
          <w:b/>
        </w:rPr>
        <w:t xml:space="preserve"> h 00 à </w:t>
      </w:r>
      <w:r w:rsidR="00A0116B" w:rsidRPr="00A0116B">
        <w:rPr>
          <w:rFonts w:ascii="Arial" w:hAnsi="Arial" w:cs="Arial"/>
          <w:b/>
        </w:rPr>
        <w:t>17</w:t>
      </w:r>
      <w:r w:rsidRPr="00A0116B">
        <w:rPr>
          <w:rFonts w:ascii="Arial" w:hAnsi="Arial" w:cs="Arial"/>
          <w:b/>
        </w:rPr>
        <w:t xml:space="preserve"> h 00</w:t>
      </w:r>
      <w:r w:rsidRPr="00A0116B">
        <w:rPr>
          <w:rFonts w:ascii="Arial" w:hAnsi="Arial" w:cs="Arial"/>
        </w:rPr>
        <w:t>.</w:t>
      </w:r>
      <w:r w:rsidR="00DD0E01" w:rsidRPr="00A0116B">
        <w:rPr>
          <w:rFonts w:ascii="Arial" w:hAnsi="Arial" w:cs="Arial"/>
        </w:rPr>
        <w:t xml:space="preserve"> L’ASAQ conseille de porter une tenue confortable et des souliers de course, ou des souliers confortables qui ne font pas de bruit. </w:t>
      </w:r>
    </w:p>
    <w:p w:rsidR="00C56354" w:rsidRPr="00A0116B" w:rsidRDefault="00C56354" w:rsidP="00C56354">
      <w:pPr>
        <w:spacing w:line="276" w:lineRule="auto"/>
        <w:rPr>
          <w:rFonts w:ascii="Arial" w:hAnsi="Arial" w:cs="Arial"/>
        </w:rPr>
      </w:pPr>
    </w:p>
    <w:p w:rsidR="00C56354" w:rsidRPr="00A0116B" w:rsidRDefault="00C56354" w:rsidP="00C56354">
      <w:pPr>
        <w:spacing w:line="276" w:lineRule="auto"/>
        <w:rPr>
          <w:rFonts w:ascii="Arial" w:hAnsi="Arial" w:cs="Arial"/>
        </w:rPr>
      </w:pPr>
      <w:r w:rsidRPr="00A0116B">
        <w:rPr>
          <w:rFonts w:ascii="Arial" w:hAnsi="Arial" w:cs="Arial"/>
          <w:b/>
        </w:rPr>
        <w:t>Lieu :</w:t>
      </w:r>
      <w:r w:rsidRPr="00A0116B">
        <w:rPr>
          <w:rFonts w:ascii="Arial" w:hAnsi="Arial" w:cs="Arial"/>
          <w:b/>
        </w:rPr>
        <w:tab/>
      </w:r>
      <w:r w:rsidRPr="00A0116B">
        <w:rPr>
          <w:rFonts w:ascii="Arial" w:hAnsi="Arial" w:cs="Arial"/>
        </w:rPr>
        <w:t>École Joseph-Charbonneau</w:t>
      </w:r>
    </w:p>
    <w:p w:rsidR="00C56354" w:rsidRPr="006F5EE6" w:rsidRDefault="00C56354" w:rsidP="002B0B43">
      <w:pPr>
        <w:spacing w:line="276" w:lineRule="auto"/>
        <w:ind w:firstLine="708"/>
        <w:rPr>
          <w:rFonts w:ascii="Arial" w:hAnsi="Arial" w:cs="Arial"/>
        </w:rPr>
      </w:pPr>
      <w:r w:rsidRPr="00A0116B">
        <w:rPr>
          <w:rFonts w:ascii="Arial" w:hAnsi="Arial" w:cs="Arial"/>
        </w:rPr>
        <w:t>8200, Rousselot</w:t>
      </w:r>
      <w:r w:rsidR="002B0B43">
        <w:rPr>
          <w:rFonts w:ascii="Arial" w:hAnsi="Arial" w:cs="Arial"/>
        </w:rPr>
        <w:t xml:space="preserve"> / </w:t>
      </w:r>
      <w:r w:rsidR="00A06D4C" w:rsidRPr="00A0116B">
        <w:rPr>
          <w:rFonts w:ascii="Arial" w:hAnsi="Arial" w:cs="Arial"/>
        </w:rPr>
        <w:t>*</w:t>
      </w:r>
      <w:r w:rsidRPr="00A0116B">
        <w:rPr>
          <w:rFonts w:ascii="Arial" w:hAnsi="Arial" w:cs="Arial"/>
        </w:rPr>
        <w:t>Entrer par l'entrée de la piscine.</w:t>
      </w:r>
    </w:p>
    <w:p w:rsidR="00C56354" w:rsidRDefault="00C56354" w:rsidP="00C56354"/>
    <w:p w:rsidR="00D717BE" w:rsidRDefault="00D717BE" w:rsidP="00D717BE">
      <w:pPr>
        <w:pStyle w:val="Titre2"/>
      </w:pPr>
      <w:r>
        <w:t>À propos de l’Association sportive des aveugles du Québec</w:t>
      </w:r>
    </w:p>
    <w:p w:rsidR="00D717BE" w:rsidRDefault="00D717BE" w:rsidP="00DD0E01">
      <w:pPr>
        <w:spacing w:line="276" w:lineRule="auto"/>
        <w:ind w:left="1416" w:hanging="1416"/>
        <w:rPr>
          <w:rFonts w:ascii="Arial" w:hAnsi="Arial" w:cs="Arial"/>
        </w:rPr>
      </w:pPr>
    </w:p>
    <w:p w:rsidR="00D717BE" w:rsidRDefault="00D717BE" w:rsidP="0005326A">
      <w:pPr>
        <w:spacing w:line="276" w:lineRule="auto"/>
        <w:jc w:val="both"/>
        <w:rPr>
          <w:rFonts w:ascii="Arial" w:hAnsi="Arial" w:cs="Arial"/>
        </w:rPr>
      </w:pPr>
      <w:r w:rsidRPr="00D717BE">
        <w:rPr>
          <w:rFonts w:ascii="Arial" w:hAnsi="Arial" w:cs="Arial"/>
        </w:rPr>
        <w:t>Fondée en 1979, l’ASAQ se consacre à dével</w:t>
      </w:r>
      <w:r>
        <w:rPr>
          <w:rFonts w:ascii="Arial" w:hAnsi="Arial" w:cs="Arial"/>
        </w:rPr>
        <w:t>opper la pratique du sport et à</w:t>
      </w:r>
      <w:r w:rsidR="0005326A">
        <w:rPr>
          <w:rFonts w:ascii="Arial" w:hAnsi="Arial" w:cs="Arial"/>
        </w:rPr>
        <w:t xml:space="preserve"> </w:t>
      </w:r>
      <w:r w:rsidRPr="00D717BE">
        <w:rPr>
          <w:rFonts w:ascii="Arial" w:hAnsi="Arial" w:cs="Arial"/>
        </w:rPr>
        <w:t>sensibiliser le grand public et les autorités au plein potentiel des personnes vivant avec une déficience visuelle.</w:t>
      </w:r>
    </w:p>
    <w:p w:rsidR="00D717BE" w:rsidRPr="00A82295" w:rsidRDefault="00D717BE" w:rsidP="00A82295">
      <w:pPr>
        <w:spacing w:line="276" w:lineRule="auto"/>
        <w:rPr>
          <w:rFonts w:ascii="Arial" w:hAnsi="Arial" w:cs="Arial"/>
        </w:rPr>
      </w:pPr>
    </w:p>
    <w:sectPr w:rsidR="00D717BE" w:rsidRPr="00A82295" w:rsidSect="00F868AF">
      <w:pgSz w:w="12240" w:h="15840"/>
      <w:pgMar w:top="1440" w:right="1041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E6A8B"/>
    <w:multiLevelType w:val="hybridMultilevel"/>
    <w:tmpl w:val="9EC0D90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cumentProtection w:edit="readOnly" w:formatting="1" w:enforcement="1" w:cryptProviderType="rsaFull" w:cryptAlgorithmClass="hash" w:cryptAlgorithmType="typeAny" w:cryptAlgorithmSid="4" w:cryptSpinCount="100000" w:hash="F6/hKnn13Dj9ld3DkOJhbgupUpU=" w:salt="j2396E5SXw8u2E3rnX56ng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DCE"/>
    <w:rsid w:val="00034B02"/>
    <w:rsid w:val="00042928"/>
    <w:rsid w:val="0005326A"/>
    <w:rsid w:val="000B7E2D"/>
    <w:rsid w:val="000C0EDF"/>
    <w:rsid w:val="001005BD"/>
    <w:rsid w:val="0021216F"/>
    <w:rsid w:val="00252BC7"/>
    <w:rsid w:val="00271C9F"/>
    <w:rsid w:val="002B0B43"/>
    <w:rsid w:val="0037697A"/>
    <w:rsid w:val="00380907"/>
    <w:rsid w:val="003F13C0"/>
    <w:rsid w:val="00435EE1"/>
    <w:rsid w:val="00442435"/>
    <w:rsid w:val="004565C1"/>
    <w:rsid w:val="004571A2"/>
    <w:rsid w:val="004F324C"/>
    <w:rsid w:val="00572E97"/>
    <w:rsid w:val="005A5B3C"/>
    <w:rsid w:val="00604CF8"/>
    <w:rsid w:val="00686182"/>
    <w:rsid w:val="006C0052"/>
    <w:rsid w:val="006C7C9F"/>
    <w:rsid w:val="006F4152"/>
    <w:rsid w:val="006F5EE6"/>
    <w:rsid w:val="00703139"/>
    <w:rsid w:val="00744270"/>
    <w:rsid w:val="0080405E"/>
    <w:rsid w:val="008057DF"/>
    <w:rsid w:val="008C1D05"/>
    <w:rsid w:val="008D0B18"/>
    <w:rsid w:val="00922240"/>
    <w:rsid w:val="009D7F93"/>
    <w:rsid w:val="00A0116B"/>
    <w:rsid w:val="00A06D4C"/>
    <w:rsid w:val="00A7305D"/>
    <w:rsid w:val="00A82295"/>
    <w:rsid w:val="00AA32C7"/>
    <w:rsid w:val="00AF56D0"/>
    <w:rsid w:val="00B152A5"/>
    <w:rsid w:val="00B16A0E"/>
    <w:rsid w:val="00B51F31"/>
    <w:rsid w:val="00B57FDF"/>
    <w:rsid w:val="00B90FB0"/>
    <w:rsid w:val="00BD349F"/>
    <w:rsid w:val="00C3635E"/>
    <w:rsid w:val="00C40C94"/>
    <w:rsid w:val="00C42AAD"/>
    <w:rsid w:val="00C56354"/>
    <w:rsid w:val="00C97D3E"/>
    <w:rsid w:val="00CB2684"/>
    <w:rsid w:val="00D0034C"/>
    <w:rsid w:val="00D60800"/>
    <w:rsid w:val="00D717BE"/>
    <w:rsid w:val="00DB6C85"/>
    <w:rsid w:val="00DD0E01"/>
    <w:rsid w:val="00EA2573"/>
    <w:rsid w:val="00EC62C6"/>
    <w:rsid w:val="00EF4A89"/>
    <w:rsid w:val="00F12A2E"/>
    <w:rsid w:val="00F20369"/>
    <w:rsid w:val="00F63DCE"/>
    <w:rsid w:val="00F766DE"/>
    <w:rsid w:val="00F86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2A2E"/>
    <w:rPr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F12A2E"/>
    <w:pPr>
      <w:keepNext/>
      <w:outlineLvl w:val="0"/>
    </w:pPr>
    <w:rPr>
      <w:rFonts w:ascii="Verdana" w:hAnsi="Verdana"/>
      <w:b/>
      <w:sz w:val="36"/>
      <w:szCs w:val="20"/>
    </w:rPr>
  </w:style>
  <w:style w:type="paragraph" w:styleId="Titre2">
    <w:name w:val="heading 2"/>
    <w:basedOn w:val="Normal"/>
    <w:next w:val="Normal"/>
    <w:link w:val="Titre2Car"/>
    <w:qFormat/>
    <w:rsid w:val="00F12A2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qFormat/>
    <w:rsid w:val="00F12A2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qFormat/>
    <w:rsid w:val="00F12A2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re8">
    <w:name w:val="heading 8"/>
    <w:basedOn w:val="Normal"/>
    <w:next w:val="Normal"/>
    <w:link w:val="Titre8Car"/>
    <w:qFormat/>
    <w:rsid w:val="00F12A2E"/>
    <w:pPr>
      <w:spacing w:before="240" w:after="60"/>
      <w:outlineLvl w:val="7"/>
    </w:pPr>
    <w:rPr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F12A2E"/>
    <w:rPr>
      <w:rFonts w:ascii="Verdana" w:hAnsi="Verdana"/>
      <w:b/>
      <w:sz w:val="36"/>
      <w:lang w:eastAsia="fr-FR"/>
    </w:rPr>
  </w:style>
  <w:style w:type="character" w:customStyle="1" w:styleId="Titre2Car">
    <w:name w:val="Titre 2 Car"/>
    <w:basedOn w:val="Policepardfaut"/>
    <w:link w:val="Titre2"/>
    <w:rsid w:val="00F12A2E"/>
    <w:rPr>
      <w:rFonts w:ascii="Arial" w:hAnsi="Arial" w:cs="Arial"/>
      <w:b/>
      <w:bCs/>
      <w:i/>
      <w:iCs/>
      <w:sz w:val="28"/>
      <w:szCs w:val="28"/>
      <w:lang w:eastAsia="fr-FR"/>
    </w:rPr>
  </w:style>
  <w:style w:type="character" w:customStyle="1" w:styleId="Titre3Car">
    <w:name w:val="Titre 3 Car"/>
    <w:link w:val="Titre3"/>
    <w:rsid w:val="00F12A2E"/>
    <w:rPr>
      <w:rFonts w:ascii="Arial" w:hAnsi="Arial" w:cs="Arial"/>
      <w:b/>
      <w:bCs/>
      <w:sz w:val="26"/>
      <w:szCs w:val="26"/>
      <w:lang w:eastAsia="fr-FR"/>
    </w:rPr>
  </w:style>
  <w:style w:type="character" w:customStyle="1" w:styleId="Titre4Car">
    <w:name w:val="Titre 4 Car"/>
    <w:basedOn w:val="Policepardfaut"/>
    <w:link w:val="Titre4"/>
    <w:rsid w:val="00F12A2E"/>
    <w:rPr>
      <w:b/>
      <w:bCs/>
      <w:sz w:val="28"/>
      <w:szCs w:val="28"/>
      <w:lang w:eastAsia="fr-FR"/>
    </w:rPr>
  </w:style>
  <w:style w:type="character" w:customStyle="1" w:styleId="Titre8Car">
    <w:name w:val="Titre 8 Car"/>
    <w:basedOn w:val="Policepardfaut"/>
    <w:link w:val="Titre8"/>
    <w:rsid w:val="00F12A2E"/>
    <w:rPr>
      <w:i/>
      <w:iCs/>
      <w:sz w:val="24"/>
      <w:szCs w:val="24"/>
      <w:lang w:eastAsia="fr-FR"/>
    </w:rPr>
  </w:style>
  <w:style w:type="paragraph" w:styleId="Titre">
    <w:name w:val="Title"/>
    <w:basedOn w:val="Normal"/>
    <w:link w:val="TitreCar"/>
    <w:qFormat/>
    <w:rsid w:val="00F12A2E"/>
    <w:pPr>
      <w:jc w:val="center"/>
    </w:pPr>
    <w:rPr>
      <w:rFonts w:ascii="Arial" w:hAnsi="Arial"/>
      <w:b/>
      <w:szCs w:val="20"/>
      <w:u w:val="single"/>
    </w:rPr>
  </w:style>
  <w:style w:type="character" w:customStyle="1" w:styleId="TitreCar">
    <w:name w:val="Titre Car"/>
    <w:basedOn w:val="Policepardfaut"/>
    <w:link w:val="Titre"/>
    <w:rsid w:val="00F12A2E"/>
    <w:rPr>
      <w:rFonts w:ascii="Arial" w:hAnsi="Arial"/>
      <w:b/>
      <w:sz w:val="24"/>
      <w:u w:val="single"/>
      <w:lang w:eastAsia="fr-FR"/>
    </w:rPr>
  </w:style>
  <w:style w:type="character" w:styleId="lev">
    <w:name w:val="Strong"/>
    <w:qFormat/>
    <w:rsid w:val="00F12A2E"/>
    <w:rPr>
      <w:b/>
      <w:bCs/>
    </w:rPr>
  </w:style>
  <w:style w:type="character" w:styleId="Accentuation">
    <w:name w:val="Emphasis"/>
    <w:qFormat/>
    <w:rsid w:val="00F12A2E"/>
    <w:rPr>
      <w:i/>
      <w:iCs/>
    </w:rPr>
  </w:style>
  <w:style w:type="character" w:styleId="Lienhypertexte">
    <w:name w:val="Hyperlink"/>
    <w:basedOn w:val="Policepardfaut"/>
    <w:uiPriority w:val="99"/>
    <w:unhideWhenUsed/>
    <w:rsid w:val="00DD0E01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4565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97D3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97D3E"/>
    <w:rPr>
      <w:rFonts w:ascii="Tahoma" w:hAnsi="Tahoma" w:cs="Tahoma"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rsid w:val="00D717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2A2E"/>
    <w:rPr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F12A2E"/>
    <w:pPr>
      <w:keepNext/>
      <w:outlineLvl w:val="0"/>
    </w:pPr>
    <w:rPr>
      <w:rFonts w:ascii="Verdana" w:hAnsi="Verdana"/>
      <w:b/>
      <w:sz w:val="36"/>
      <w:szCs w:val="20"/>
    </w:rPr>
  </w:style>
  <w:style w:type="paragraph" w:styleId="Titre2">
    <w:name w:val="heading 2"/>
    <w:basedOn w:val="Normal"/>
    <w:next w:val="Normal"/>
    <w:link w:val="Titre2Car"/>
    <w:qFormat/>
    <w:rsid w:val="00F12A2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qFormat/>
    <w:rsid w:val="00F12A2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qFormat/>
    <w:rsid w:val="00F12A2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re8">
    <w:name w:val="heading 8"/>
    <w:basedOn w:val="Normal"/>
    <w:next w:val="Normal"/>
    <w:link w:val="Titre8Car"/>
    <w:qFormat/>
    <w:rsid w:val="00F12A2E"/>
    <w:pPr>
      <w:spacing w:before="240" w:after="60"/>
      <w:outlineLvl w:val="7"/>
    </w:pPr>
    <w:rPr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F12A2E"/>
    <w:rPr>
      <w:rFonts w:ascii="Verdana" w:hAnsi="Verdana"/>
      <w:b/>
      <w:sz w:val="36"/>
      <w:lang w:eastAsia="fr-FR"/>
    </w:rPr>
  </w:style>
  <w:style w:type="character" w:customStyle="1" w:styleId="Titre2Car">
    <w:name w:val="Titre 2 Car"/>
    <w:basedOn w:val="Policepardfaut"/>
    <w:link w:val="Titre2"/>
    <w:rsid w:val="00F12A2E"/>
    <w:rPr>
      <w:rFonts w:ascii="Arial" w:hAnsi="Arial" w:cs="Arial"/>
      <w:b/>
      <w:bCs/>
      <w:i/>
      <w:iCs/>
      <w:sz w:val="28"/>
      <w:szCs w:val="28"/>
      <w:lang w:eastAsia="fr-FR"/>
    </w:rPr>
  </w:style>
  <w:style w:type="character" w:customStyle="1" w:styleId="Titre3Car">
    <w:name w:val="Titre 3 Car"/>
    <w:link w:val="Titre3"/>
    <w:rsid w:val="00F12A2E"/>
    <w:rPr>
      <w:rFonts w:ascii="Arial" w:hAnsi="Arial" w:cs="Arial"/>
      <w:b/>
      <w:bCs/>
      <w:sz w:val="26"/>
      <w:szCs w:val="26"/>
      <w:lang w:eastAsia="fr-FR"/>
    </w:rPr>
  </w:style>
  <w:style w:type="character" w:customStyle="1" w:styleId="Titre4Car">
    <w:name w:val="Titre 4 Car"/>
    <w:basedOn w:val="Policepardfaut"/>
    <w:link w:val="Titre4"/>
    <w:rsid w:val="00F12A2E"/>
    <w:rPr>
      <w:b/>
      <w:bCs/>
      <w:sz w:val="28"/>
      <w:szCs w:val="28"/>
      <w:lang w:eastAsia="fr-FR"/>
    </w:rPr>
  </w:style>
  <w:style w:type="character" w:customStyle="1" w:styleId="Titre8Car">
    <w:name w:val="Titre 8 Car"/>
    <w:basedOn w:val="Policepardfaut"/>
    <w:link w:val="Titre8"/>
    <w:rsid w:val="00F12A2E"/>
    <w:rPr>
      <w:i/>
      <w:iCs/>
      <w:sz w:val="24"/>
      <w:szCs w:val="24"/>
      <w:lang w:eastAsia="fr-FR"/>
    </w:rPr>
  </w:style>
  <w:style w:type="paragraph" w:styleId="Titre">
    <w:name w:val="Title"/>
    <w:basedOn w:val="Normal"/>
    <w:link w:val="TitreCar"/>
    <w:qFormat/>
    <w:rsid w:val="00F12A2E"/>
    <w:pPr>
      <w:jc w:val="center"/>
    </w:pPr>
    <w:rPr>
      <w:rFonts w:ascii="Arial" w:hAnsi="Arial"/>
      <w:b/>
      <w:szCs w:val="20"/>
      <w:u w:val="single"/>
    </w:rPr>
  </w:style>
  <w:style w:type="character" w:customStyle="1" w:styleId="TitreCar">
    <w:name w:val="Titre Car"/>
    <w:basedOn w:val="Policepardfaut"/>
    <w:link w:val="Titre"/>
    <w:rsid w:val="00F12A2E"/>
    <w:rPr>
      <w:rFonts w:ascii="Arial" w:hAnsi="Arial"/>
      <w:b/>
      <w:sz w:val="24"/>
      <w:u w:val="single"/>
      <w:lang w:eastAsia="fr-FR"/>
    </w:rPr>
  </w:style>
  <w:style w:type="character" w:styleId="lev">
    <w:name w:val="Strong"/>
    <w:qFormat/>
    <w:rsid w:val="00F12A2E"/>
    <w:rPr>
      <w:b/>
      <w:bCs/>
    </w:rPr>
  </w:style>
  <w:style w:type="character" w:styleId="Accentuation">
    <w:name w:val="Emphasis"/>
    <w:qFormat/>
    <w:rsid w:val="00F12A2E"/>
    <w:rPr>
      <w:i/>
      <w:iCs/>
    </w:rPr>
  </w:style>
  <w:style w:type="character" w:styleId="Lienhypertexte">
    <w:name w:val="Hyperlink"/>
    <w:basedOn w:val="Policepardfaut"/>
    <w:uiPriority w:val="99"/>
    <w:unhideWhenUsed/>
    <w:rsid w:val="00DD0E01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4565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97D3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97D3E"/>
    <w:rPr>
      <w:rFonts w:ascii="Tahoma" w:hAnsi="Tahoma" w:cs="Tahoma"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rsid w:val="00D717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2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nchartrand@sportsaveugles.qc.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447</Words>
  <Characters>2550</Characters>
  <Application>Microsoft Office Word</Application>
  <DocSecurity>8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Communication ASAQ - Surainy Jiménez</dc:creator>
  <cp:lastModifiedBy>Surainy</cp:lastModifiedBy>
  <cp:revision>32</cp:revision>
  <dcterms:created xsi:type="dcterms:W3CDTF">2017-11-23T20:22:00Z</dcterms:created>
  <dcterms:modified xsi:type="dcterms:W3CDTF">2018-01-10T01:12:00Z</dcterms:modified>
</cp:coreProperties>
</file>